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11</w:t>
      </w:r>
      <w:r w:rsidR="00694C19">
        <w:rPr>
          <w:rFonts w:ascii="標楷體" w:eastAsia="標楷體" w:hAnsi="標楷體" w:cs="標楷體" w:hint="eastAsia"/>
          <w:b/>
          <w:sz w:val="28"/>
          <w:szCs w:val="28"/>
          <w:u w:val="single"/>
        </w:rPr>
        <w:t>3</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七</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二</w:t>
      </w:r>
      <w:r w:rsidRPr="001E290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BC3E0D">
        <w:rPr>
          <w:rFonts w:ascii="標楷體" w:eastAsia="標楷體" w:hAnsi="標楷體" w:cs="標楷體" w:hint="eastAsia"/>
          <w:b/>
          <w:sz w:val="28"/>
          <w:szCs w:val="28"/>
          <w:u w:val="single"/>
        </w:rPr>
        <w:t>自然領域團隊</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w:t>
      </w:r>
      <w:r w:rsidR="00984391">
        <w:rPr>
          <w:rFonts w:ascii="標楷體" w:eastAsia="標楷體" w:hAnsi="標楷體" w:cs="標楷體" w:hint="eastAsia"/>
          <w:sz w:val="24"/>
          <w:szCs w:val="24"/>
        </w:rPr>
        <w:t>0</w:t>
      </w:r>
      <w:r w:rsidR="001218DF" w:rsidRPr="00504BCC">
        <w:rPr>
          <w:rFonts w:ascii="標楷體" w:eastAsia="標楷體" w:hAnsi="標楷體" w:cs="標楷體" w:hint="eastAsia"/>
          <w:sz w:val="24"/>
          <w:szCs w:val="24"/>
        </w:rPr>
        <w:t>)</w:t>
      </w:r>
      <w:proofErr w:type="gramStart"/>
      <w:r w:rsidR="001218DF" w:rsidRPr="00504BCC">
        <w:rPr>
          <w:rFonts w:ascii="標楷體" w:eastAsia="標楷體" w:hAnsi="標楷體" w:cs="標楷體" w:hint="eastAsia"/>
          <w:sz w:val="24"/>
          <w:szCs w:val="24"/>
        </w:rPr>
        <w:t>週</w:t>
      </w:r>
      <w:proofErr w:type="gramEnd"/>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6</w:t>
      </w:r>
      <w:r w:rsidR="00984391">
        <w:rPr>
          <w:rFonts w:ascii="標楷體" w:eastAsia="標楷體" w:hAnsi="標楷體" w:cs="標楷體" w:hint="eastAsia"/>
          <w:sz w:val="24"/>
          <w:szCs w:val="24"/>
        </w:rPr>
        <w:t>0</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A582B" w:rsidRDefault="00483915">
            <w:r>
              <w:rPr>
                <w:rFonts w:ascii="標楷體" w:eastAsia="標楷體" w:hAnsi="標楷體"/>
                <w:color w:val="auto"/>
                <w:sz w:val="24"/>
                <w:szCs w:val="24"/>
                <w:shd w:val="clear" w:color="auto" w:fill="FFFFFF"/>
              </w:rPr>
              <w:t>自-J-A1 能應用科學知識、方法與態度於日常生活當中。</w:t>
            </w:r>
          </w:p>
          <w:p w:rsidR="00DA582B" w:rsidRDefault="00483915">
            <w:r>
              <w:rPr>
                <w:rFonts w:ascii="標楷體" w:eastAsia="標楷體" w:hAnsi="標楷體"/>
                <w:color w:val="auto"/>
                <w:sz w:val="24"/>
                <w:szCs w:val="24"/>
                <w:shd w:val="clear" w:color="auto" w:fill="FFFFFF"/>
              </w:rPr>
              <w:t>自-J-A2 能</w:t>
            </w:r>
            <w:proofErr w:type="gramStart"/>
            <w:r>
              <w:rPr>
                <w:rFonts w:ascii="標楷體" w:eastAsia="標楷體" w:hAnsi="標楷體"/>
                <w:color w:val="auto"/>
                <w:sz w:val="24"/>
                <w:szCs w:val="24"/>
                <w:shd w:val="clear" w:color="auto" w:fill="FFFFFF"/>
              </w:rPr>
              <w:t>將所習得</w:t>
            </w:r>
            <w:proofErr w:type="gramEnd"/>
            <w:r>
              <w:rPr>
                <w:rFonts w:ascii="標楷體" w:eastAsia="標楷體" w:hAnsi="標楷體"/>
                <w:color w:val="auto"/>
                <w:sz w:val="24"/>
                <w:szCs w:val="24"/>
                <w:shd w:val="clear" w:color="auto" w:fill="FFFFFF"/>
              </w:rPr>
              <w:t>的科學知識，連結到自己觀察到的自然現象及實驗數據，學習自我或團體探索證據、回應多元觀點，並能對問題、方法、資訊或數據的</w:t>
            </w:r>
            <w:proofErr w:type="gramStart"/>
            <w:r>
              <w:rPr>
                <w:rFonts w:ascii="標楷體" w:eastAsia="標楷體" w:hAnsi="標楷體"/>
                <w:color w:val="auto"/>
                <w:sz w:val="24"/>
                <w:szCs w:val="24"/>
                <w:shd w:val="clear" w:color="auto" w:fill="FFFFFF"/>
              </w:rPr>
              <w:t>可信性抱持</w:t>
            </w:r>
            <w:proofErr w:type="gramEnd"/>
            <w:r>
              <w:rPr>
                <w:rFonts w:ascii="標楷體" w:eastAsia="標楷體" w:hAnsi="標楷體"/>
                <w:color w:val="auto"/>
                <w:sz w:val="24"/>
                <w:szCs w:val="24"/>
                <w:shd w:val="clear" w:color="auto" w:fill="FFFFFF"/>
              </w:rPr>
              <w:t>合理的懷疑態度或進行檢核，提出問題可能的解決方案。</w:t>
            </w:r>
          </w:p>
          <w:p w:rsidR="00DA582B" w:rsidRDefault="00483915">
            <w:r>
              <w:rPr>
                <w:rFonts w:ascii="標楷體" w:eastAsia="標楷體" w:hAnsi="標楷體"/>
                <w:color w:val="auto"/>
                <w:sz w:val="24"/>
                <w:szCs w:val="24"/>
                <w:shd w:val="clear" w:color="auto" w:fill="FFFFFF"/>
              </w:rPr>
              <w:t>自-J-A3 具備從日常生活經驗中找出問題，並能根據問題特性、資源等因素，善用生活週遭的物品、器材儀器、科技設備及資源，規劃自然科學探究活動。</w:t>
            </w:r>
          </w:p>
          <w:p w:rsidR="00DA582B" w:rsidRDefault="00483915">
            <w:r>
              <w:rPr>
                <w:rFonts w:ascii="標楷體" w:eastAsia="標楷體" w:hAnsi="標楷體"/>
                <w:color w:val="auto"/>
                <w:sz w:val="24"/>
                <w:szCs w:val="24"/>
                <w:shd w:val="clear" w:color="auto" w:fill="FFFFFF"/>
              </w:rPr>
              <w:t>自-J-B1 能分析歸納、製作圖表、使用資訊及數學運算等方法，整理自然科學資訊或數據，並利用口語、影像、文字與圖案、繪圖或實物、科學名詞、數學公式、模型等，表達探究之過程、發現與成果、價值和限制等。</w:t>
            </w:r>
          </w:p>
          <w:p w:rsidR="00DA582B" w:rsidRDefault="00483915">
            <w:r>
              <w:rPr>
                <w:rFonts w:ascii="標楷體" w:eastAsia="標楷體" w:hAnsi="標楷體"/>
                <w:color w:val="auto"/>
                <w:sz w:val="24"/>
                <w:szCs w:val="24"/>
                <w:shd w:val="clear" w:color="auto" w:fill="FFFFFF"/>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DA582B" w:rsidRDefault="00483915">
            <w:r>
              <w:rPr>
                <w:rFonts w:ascii="標楷體" w:eastAsia="標楷體" w:hAnsi="標楷體"/>
                <w:color w:val="auto"/>
                <w:sz w:val="24"/>
                <w:szCs w:val="24"/>
                <w:shd w:val="clear" w:color="auto" w:fill="FFFFFF"/>
              </w:rPr>
              <w:t>自-J-B3 透過欣賞山川大地、風雲雨露、河海大洋、日月星辰，體驗自然與生命之美。</w:t>
            </w:r>
          </w:p>
          <w:p w:rsidR="00DA582B" w:rsidRDefault="00483915">
            <w:r>
              <w:rPr>
                <w:rFonts w:ascii="標楷體" w:eastAsia="標楷體" w:hAnsi="標楷體"/>
                <w:color w:val="auto"/>
                <w:sz w:val="24"/>
                <w:szCs w:val="24"/>
                <w:shd w:val="clear" w:color="auto" w:fill="FFFFFF"/>
              </w:rPr>
              <w:t>自-J-C1 從日常學習中，主動關心自然環境相關公共議題，尊重生命。</w:t>
            </w:r>
          </w:p>
          <w:p w:rsidR="00DA582B" w:rsidRDefault="00483915">
            <w:r>
              <w:rPr>
                <w:rFonts w:ascii="標楷體" w:eastAsia="標楷體" w:hAnsi="標楷體"/>
                <w:color w:val="auto"/>
                <w:sz w:val="24"/>
                <w:szCs w:val="24"/>
                <w:shd w:val="clear" w:color="auto" w:fill="FFFFFF"/>
              </w:rPr>
              <w:t>自-J-C2 透過合作學習，發展與同儕溝通、共同參與、共同執行及共同發掘科學相關知識與問題解決的能</w:t>
            </w:r>
            <w:r>
              <w:rPr>
                <w:rFonts w:ascii="標楷體" w:eastAsia="標楷體" w:hAnsi="標楷體"/>
                <w:color w:val="auto"/>
                <w:sz w:val="24"/>
                <w:szCs w:val="24"/>
                <w:shd w:val="clear" w:color="auto" w:fill="FFFFFF"/>
              </w:rPr>
              <w:lastRenderedPageBreak/>
              <w:t>力。</w:t>
            </w:r>
          </w:p>
          <w:p w:rsidR="00DA582B" w:rsidRDefault="00483915">
            <w:r>
              <w:rPr>
                <w:rFonts w:ascii="標楷體" w:eastAsia="標楷體" w:hAnsi="標楷體"/>
                <w:color w:val="auto"/>
                <w:sz w:val="24"/>
                <w:szCs w:val="24"/>
                <w:shd w:val="clear" w:color="auto" w:fill="FFFFFF"/>
              </w:rPr>
              <w:t>自-J-C3 透過環境相關議題的學習，能了解全球自然環境具有差異性與互動性，並能發展出自我文化認同與身為地球公民的價值觀。</w:t>
            </w: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675367" w:rsidRDefault="00675367" w:rsidP="00675367">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Pr="00A77E44">
        <w:rPr>
          <w:rFonts w:ascii="標楷體" w:eastAsia="標楷體" w:hAnsi="標楷體" w:cs="標楷體"/>
          <w:sz w:val="24"/>
          <w:szCs w:val="24"/>
        </w:rPr>
        <w:t>課程架構：</w:t>
      </w:r>
      <w:r w:rsidRPr="00A77E44">
        <w:rPr>
          <w:rFonts w:ascii="標楷體" w:eastAsia="標楷體" w:hAnsi="標楷體" w:cs="標楷體"/>
          <w:color w:val="FF0000"/>
          <w:sz w:val="24"/>
          <w:szCs w:val="24"/>
        </w:rPr>
        <w:t>(自行視需要決定是否呈現)</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40"/>
        <w:gridCol w:w="4880"/>
        <w:gridCol w:w="4640"/>
      </w:tblGrid>
      <w:tr w:rsidR="001B0A58" w:rsidRPr="00802D16" w:rsidTr="00305D84">
        <w:trPr>
          <w:trHeight w:val="467"/>
        </w:trPr>
        <w:tc>
          <w:tcPr>
            <w:tcW w:w="4540" w:type="dxa"/>
            <w:shd w:val="clear" w:color="auto" w:fill="F79646"/>
            <w:tcMar>
              <w:top w:w="63" w:type="dxa"/>
              <w:left w:w="125" w:type="dxa"/>
              <w:bottom w:w="63" w:type="dxa"/>
              <w:right w:w="125" w:type="dxa"/>
            </w:tcMar>
            <w:hideMark/>
          </w:tcPr>
          <w:p w:rsidR="001B0A58" w:rsidRPr="00802D16" w:rsidRDefault="001B0A58" w:rsidP="00305D84">
            <w:pPr>
              <w:rPr>
                <w:rFonts w:asciiTheme="minorEastAsia" w:hAnsiTheme="minorEastAsia"/>
                <w:b/>
              </w:rPr>
            </w:pPr>
            <w:r w:rsidRPr="00802D16">
              <w:rPr>
                <w:rFonts w:asciiTheme="minorEastAsia" w:hAnsiTheme="minorEastAsia" w:hint="eastAsia"/>
                <w:b/>
                <w:bCs/>
              </w:rPr>
              <w:t>一、生殖</w:t>
            </w:r>
          </w:p>
        </w:tc>
        <w:tc>
          <w:tcPr>
            <w:tcW w:w="4880" w:type="dxa"/>
            <w:shd w:val="clear" w:color="auto" w:fill="F79646"/>
            <w:tcMar>
              <w:top w:w="63" w:type="dxa"/>
              <w:left w:w="125" w:type="dxa"/>
              <w:bottom w:w="63" w:type="dxa"/>
              <w:right w:w="125" w:type="dxa"/>
            </w:tcMar>
            <w:hideMark/>
          </w:tcPr>
          <w:p w:rsidR="001B0A58" w:rsidRPr="00802D16" w:rsidRDefault="001B0A58" w:rsidP="00305D84">
            <w:pPr>
              <w:rPr>
                <w:rFonts w:asciiTheme="minorEastAsia" w:hAnsiTheme="minorEastAsia"/>
                <w:b/>
              </w:rPr>
            </w:pPr>
            <w:r w:rsidRPr="00802D16">
              <w:rPr>
                <w:rFonts w:asciiTheme="minorEastAsia" w:hAnsiTheme="minorEastAsia" w:hint="eastAsia"/>
                <w:b/>
                <w:bCs/>
              </w:rPr>
              <w:t>二、遺傳</w:t>
            </w:r>
          </w:p>
        </w:tc>
        <w:tc>
          <w:tcPr>
            <w:tcW w:w="4640" w:type="dxa"/>
            <w:shd w:val="clear" w:color="auto" w:fill="F79646"/>
            <w:tcMar>
              <w:top w:w="63" w:type="dxa"/>
              <w:left w:w="125" w:type="dxa"/>
              <w:bottom w:w="63" w:type="dxa"/>
              <w:right w:w="125" w:type="dxa"/>
            </w:tcMar>
            <w:hideMark/>
          </w:tcPr>
          <w:p w:rsidR="001B0A58" w:rsidRPr="00802D16" w:rsidRDefault="001B0A58" w:rsidP="00305D84">
            <w:pPr>
              <w:rPr>
                <w:rFonts w:asciiTheme="minorEastAsia" w:hAnsiTheme="minorEastAsia"/>
                <w:b/>
              </w:rPr>
            </w:pPr>
            <w:r w:rsidRPr="00802D16">
              <w:rPr>
                <w:rFonts w:asciiTheme="minorEastAsia" w:hAnsiTheme="minorEastAsia" w:hint="eastAsia"/>
                <w:b/>
                <w:bCs/>
              </w:rPr>
              <w:t>三、生物的演化與分類</w:t>
            </w:r>
          </w:p>
        </w:tc>
      </w:tr>
      <w:tr w:rsidR="001B0A58" w:rsidRPr="00305D84" w:rsidTr="00305D84">
        <w:trPr>
          <w:trHeight w:val="413"/>
        </w:trPr>
        <w:tc>
          <w:tcPr>
            <w:tcW w:w="454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1-1  細胞的分裂</w:t>
            </w:r>
          </w:p>
        </w:tc>
        <w:tc>
          <w:tcPr>
            <w:tcW w:w="488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2-1  遺傳、染色體與基因</w:t>
            </w:r>
          </w:p>
        </w:tc>
        <w:tc>
          <w:tcPr>
            <w:tcW w:w="464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3-1  化石與演化</w:t>
            </w:r>
          </w:p>
        </w:tc>
      </w:tr>
      <w:tr w:rsidR="001B0A58" w:rsidRPr="00305D84" w:rsidTr="00305D84">
        <w:trPr>
          <w:trHeight w:val="413"/>
        </w:trPr>
        <w:tc>
          <w:tcPr>
            <w:tcW w:w="454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1-2  無性生殖</w:t>
            </w:r>
          </w:p>
        </w:tc>
        <w:tc>
          <w:tcPr>
            <w:tcW w:w="4880" w:type="dxa"/>
            <w:shd w:val="clear" w:color="auto" w:fill="FCD5B5"/>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實驗 2-1   模擬孟德爾豌豆實驗</w:t>
            </w:r>
          </w:p>
        </w:tc>
        <w:tc>
          <w:tcPr>
            <w:tcW w:w="464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3-2  生物的分類</w:t>
            </w:r>
          </w:p>
        </w:tc>
      </w:tr>
      <w:tr w:rsidR="001B0A58" w:rsidRPr="00305D84" w:rsidTr="00305D84">
        <w:trPr>
          <w:trHeight w:val="413"/>
        </w:trPr>
        <w:tc>
          <w:tcPr>
            <w:tcW w:w="454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1-3  有性生殖</w:t>
            </w:r>
          </w:p>
        </w:tc>
        <w:tc>
          <w:tcPr>
            <w:tcW w:w="488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2-2  人類的遺傳</w:t>
            </w:r>
          </w:p>
        </w:tc>
        <w:tc>
          <w:tcPr>
            <w:tcW w:w="4640" w:type="dxa"/>
            <w:shd w:val="clear" w:color="auto" w:fill="FCD5B5"/>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 xml:space="preserve">實驗3-1  </w:t>
            </w:r>
            <w:r w:rsidR="00305D84" w:rsidRPr="00305D84">
              <w:rPr>
                <w:rFonts w:asciiTheme="minorEastAsia" w:hAnsiTheme="minorEastAsia" w:hint="eastAsia"/>
              </w:rPr>
              <w:t>檢索表的認識與應用</w:t>
            </w:r>
          </w:p>
        </w:tc>
      </w:tr>
      <w:tr w:rsidR="001B0A58" w:rsidRPr="00305D84" w:rsidTr="00305D84">
        <w:trPr>
          <w:trHeight w:val="413"/>
        </w:trPr>
        <w:tc>
          <w:tcPr>
            <w:tcW w:w="454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實驗1-1  蛋的觀察</w:t>
            </w:r>
          </w:p>
        </w:tc>
        <w:tc>
          <w:tcPr>
            <w:tcW w:w="488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實驗 2-2  人類的性別遺傳</w:t>
            </w:r>
          </w:p>
        </w:tc>
        <w:tc>
          <w:tcPr>
            <w:tcW w:w="4640" w:type="dxa"/>
            <w:shd w:val="clear" w:color="auto" w:fill="auto"/>
            <w:tcMar>
              <w:top w:w="63" w:type="dxa"/>
              <w:left w:w="125" w:type="dxa"/>
              <w:bottom w:w="63" w:type="dxa"/>
              <w:right w:w="125" w:type="dxa"/>
            </w:tcMar>
            <w:hideMark/>
          </w:tcPr>
          <w:p w:rsidR="001B0A58" w:rsidRPr="00305D84" w:rsidRDefault="001B0A58" w:rsidP="004E517F">
            <w:pPr>
              <w:rPr>
                <w:rFonts w:asciiTheme="minorEastAsia" w:hAnsiTheme="minorEastAsia"/>
              </w:rPr>
            </w:pPr>
            <w:r w:rsidRPr="00305D84">
              <w:rPr>
                <w:rFonts w:asciiTheme="minorEastAsia" w:hAnsiTheme="minorEastAsia" w:hint="eastAsia"/>
              </w:rPr>
              <w:t>3-3  原核、原生生物及</w:t>
            </w:r>
            <w:r w:rsidR="004E517F" w:rsidRPr="00305D84">
              <w:rPr>
                <w:rFonts w:asciiTheme="minorEastAsia" w:hAnsiTheme="minorEastAsia" w:hint="eastAsia"/>
              </w:rPr>
              <w:t>真</w:t>
            </w:r>
            <w:r w:rsidRPr="00305D84">
              <w:rPr>
                <w:rFonts w:asciiTheme="minorEastAsia" w:hAnsiTheme="minorEastAsia" w:hint="eastAsia"/>
              </w:rPr>
              <w:t>菌界</w:t>
            </w:r>
          </w:p>
        </w:tc>
      </w:tr>
      <w:tr w:rsidR="001B0A58" w:rsidRPr="00305D84" w:rsidTr="00305D84">
        <w:trPr>
          <w:trHeight w:val="413"/>
        </w:trPr>
        <w:tc>
          <w:tcPr>
            <w:tcW w:w="4540" w:type="dxa"/>
            <w:shd w:val="clear" w:color="auto" w:fill="FCD5B5"/>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實驗1-2  花的觀察</w:t>
            </w:r>
          </w:p>
        </w:tc>
        <w:tc>
          <w:tcPr>
            <w:tcW w:w="4880" w:type="dxa"/>
            <w:shd w:val="clear" w:color="auto" w:fill="auto"/>
            <w:tcMar>
              <w:top w:w="63" w:type="dxa"/>
              <w:left w:w="125" w:type="dxa"/>
              <w:bottom w:w="63" w:type="dxa"/>
              <w:right w:w="125" w:type="dxa"/>
            </w:tcMar>
            <w:hideMark/>
          </w:tcPr>
          <w:p w:rsidR="001B0A58" w:rsidRPr="00305D84" w:rsidRDefault="001B0A58" w:rsidP="00305D84">
            <w:pPr>
              <w:rPr>
                <w:rFonts w:asciiTheme="minorEastAsia" w:hAnsiTheme="minorEastAsia"/>
              </w:rPr>
            </w:pPr>
            <w:r w:rsidRPr="00305D84">
              <w:rPr>
                <w:rFonts w:asciiTheme="minorEastAsia" w:hAnsiTheme="minorEastAsia" w:hint="eastAsia"/>
              </w:rPr>
              <w:t>2-3  突變與遺傳疾病</w:t>
            </w:r>
          </w:p>
        </w:tc>
        <w:tc>
          <w:tcPr>
            <w:tcW w:w="4640" w:type="dxa"/>
            <w:shd w:val="clear" w:color="auto" w:fill="FBD4B4" w:themeFill="accent6" w:themeFillTint="66"/>
            <w:tcMar>
              <w:top w:w="63" w:type="dxa"/>
              <w:left w:w="125" w:type="dxa"/>
              <w:bottom w:w="63" w:type="dxa"/>
              <w:right w:w="125" w:type="dxa"/>
            </w:tcMar>
            <w:hideMark/>
          </w:tcPr>
          <w:p w:rsidR="001B0A58" w:rsidRPr="00305D84" w:rsidRDefault="00305D84" w:rsidP="00305D84">
            <w:pPr>
              <w:rPr>
                <w:rFonts w:asciiTheme="minorEastAsia" w:hAnsiTheme="minorEastAsia"/>
              </w:rPr>
            </w:pPr>
            <w:r w:rsidRPr="00305D84">
              <w:rPr>
                <w:rFonts w:asciiTheme="minorEastAsia" w:hAnsiTheme="minorEastAsia" w:hint="eastAsia"/>
              </w:rPr>
              <w:t>探討活動3-</w:t>
            </w:r>
            <w:proofErr w:type="gramStart"/>
            <w:r w:rsidRPr="00305D84">
              <w:rPr>
                <w:rFonts w:asciiTheme="minorEastAsia" w:hAnsiTheme="minorEastAsia" w:hint="eastAsia"/>
              </w:rPr>
              <w:t>1蕈類</w:t>
            </w:r>
            <w:proofErr w:type="gramEnd"/>
            <w:r w:rsidRPr="00305D84">
              <w:rPr>
                <w:rFonts w:asciiTheme="minorEastAsia" w:hAnsiTheme="minorEastAsia" w:hint="eastAsia"/>
              </w:rPr>
              <w:t>的孢子印</w:t>
            </w:r>
          </w:p>
        </w:tc>
      </w:tr>
      <w:tr w:rsidR="00305D84" w:rsidRPr="00305D84" w:rsidTr="00305D84">
        <w:trPr>
          <w:trHeight w:val="413"/>
        </w:trPr>
        <w:tc>
          <w:tcPr>
            <w:tcW w:w="4540" w:type="dxa"/>
            <w:shd w:val="clear" w:color="auto" w:fill="C0504D" w:themeFill="accent2"/>
            <w:tcMar>
              <w:top w:w="57" w:type="dxa"/>
              <w:left w:w="113" w:type="dxa"/>
              <w:bottom w:w="57" w:type="dxa"/>
              <w:right w:w="113" w:type="dxa"/>
            </w:tcMar>
            <w:hideMark/>
          </w:tcPr>
          <w:p w:rsidR="00305D84" w:rsidRPr="00305D84" w:rsidRDefault="00305D84" w:rsidP="00305D84">
            <w:pPr>
              <w:rPr>
                <w:rFonts w:asciiTheme="minorEastAsia" w:hAnsiTheme="minorEastAsia"/>
              </w:rPr>
            </w:pPr>
            <w:r w:rsidRPr="00305D84">
              <w:rPr>
                <w:rFonts w:asciiTheme="minorEastAsia" w:hAnsiTheme="minorEastAsia" w:hint="eastAsia"/>
                <w:b/>
                <w:bCs/>
              </w:rPr>
              <w:t>四、生物與環境</w:t>
            </w:r>
          </w:p>
        </w:tc>
        <w:tc>
          <w:tcPr>
            <w:tcW w:w="4880" w:type="dxa"/>
            <w:shd w:val="clear" w:color="auto" w:fill="auto"/>
            <w:tcMar>
              <w:top w:w="57" w:type="dxa"/>
              <w:left w:w="113" w:type="dxa"/>
              <w:bottom w:w="57" w:type="dxa"/>
              <w:right w:w="113" w:type="dxa"/>
            </w:tcMar>
            <w:hideMark/>
          </w:tcPr>
          <w:p w:rsidR="00305D84" w:rsidRPr="00305D84" w:rsidRDefault="00305D84" w:rsidP="00305D84">
            <w:pPr>
              <w:rPr>
                <w:rFonts w:asciiTheme="minorEastAsia" w:hAnsiTheme="minorEastAsia"/>
              </w:rPr>
            </w:pPr>
            <w:r w:rsidRPr="00305D84">
              <w:rPr>
                <w:rFonts w:asciiTheme="minorEastAsia" w:hAnsiTheme="minorEastAsia" w:hint="eastAsia"/>
              </w:rPr>
              <w:t>2-4  生物技術</w:t>
            </w:r>
          </w:p>
        </w:tc>
        <w:tc>
          <w:tcPr>
            <w:tcW w:w="4640" w:type="dxa"/>
            <w:shd w:val="clear" w:color="auto" w:fill="FFFFFF" w:themeFill="background1"/>
            <w:tcMar>
              <w:top w:w="63" w:type="dxa"/>
              <w:left w:w="125" w:type="dxa"/>
              <w:bottom w:w="63" w:type="dxa"/>
              <w:right w:w="125" w:type="dxa"/>
            </w:tcMar>
          </w:tcPr>
          <w:p w:rsidR="00305D84" w:rsidRPr="00305D84" w:rsidRDefault="00305D84" w:rsidP="00305D84">
            <w:pPr>
              <w:rPr>
                <w:rFonts w:asciiTheme="minorEastAsia" w:hAnsiTheme="minorEastAsia"/>
              </w:rPr>
            </w:pPr>
            <w:r w:rsidRPr="00305D84">
              <w:rPr>
                <w:rFonts w:asciiTheme="minorEastAsia" w:hAnsiTheme="minorEastAsia" w:hint="eastAsia"/>
              </w:rPr>
              <w:t>3-4  植物界</w:t>
            </w:r>
          </w:p>
        </w:tc>
      </w:tr>
      <w:tr w:rsidR="00305D84" w:rsidRPr="00305D84" w:rsidTr="00305D84">
        <w:trPr>
          <w:trHeight w:val="413"/>
        </w:trPr>
        <w:tc>
          <w:tcPr>
            <w:tcW w:w="4540" w:type="dxa"/>
            <w:shd w:val="clear" w:color="auto" w:fill="auto"/>
            <w:tcMar>
              <w:top w:w="57" w:type="dxa"/>
              <w:left w:w="113" w:type="dxa"/>
              <w:bottom w:w="57" w:type="dxa"/>
              <w:right w:w="113" w:type="dxa"/>
            </w:tcMar>
          </w:tcPr>
          <w:p w:rsidR="00305D84" w:rsidRPr="00305D84" w:rsidRDefault="00305D84" w:rsidP="00305D84">
            <w:pPr>
              <w:rPr>
                <w:rFonts w:asciiTheme="minorEastAsia" w:hAnsiTheme="minorEastAsia"/>
              </w:rPr>
            </w:pPr>
            <w:r w:rsidRPr="00305D84">
              <w:rPr>
                <w:rFonts w:asciiTheme="minorEastAsia" w:hAnsiTheme="minorEastAsia" w:hint="eastAsia"/>
              </w:rPr>
              <w:t>4-1  族群、群集與演替</w:t>
            </w:r>
          </w:p>
        </w:tc>
        <w:tc>
          <w:tcPr>
            <w:tcW w:w="4880" w:type="dxa"/>
            <w:shd w:val="clear" w:color="auto" w:fill="C0504D" w:themeFill="accent2"/>
            <w:tcMar>
              <w:top w:w="57" w:type="dxa"/>
              <w:left w:w="113" w:type="dxa"/>
              <w:bottom w:w="57" w:type="dxa"/>
              <w:right w:w="113" w:type="dxa"/>
            </w:tcMar>
          </w:tcPr>
          <w:p w:rsidR="00305D84" w:rsidRPr="00305D84" w:rsidRDefault="00305D84" w:rsidP="00305D84">
            <w:pPr>
              <w:rPr>
                <w:rFonts w:asciiTheme="minorEastAsia" w:hAnsiTheme="minorEastAsia"/>
              </w:rPr>
            </w:pPr>
            <w:r w:rsidRPr="00305D84">
              <w:rPr>
                <w:rFonts w:asciiTheme="minorEastAsia" w:hAnsiTheme="minorEastAsia" w:hint="eastAsia"/>
                <w:b/>
                <w:bCs/>
              </w:rPr>
              <w:t>五、環境保護與生態平衡</w:t>
            </w:r>
          </w:p>
        </w:tc>
        <w:tc>
          <w:tcPr>
            <w:tcW w:w="4640" w:type="dxa"/>
            <w:shd w:val="clear" w:color="auto" w:fill="FCD5B5"/>
            <w:tcMar>
              <w:top w:w="63" w:type="dxa"/>
              <w:left w:w="125" w:type="dxa"/>
              <w:bottom w:w="63" w:type="dxa"/>
              <w:right w:w="125" w:type="dxa"/>
            </w:tcMar>
          </w:tcPr>
          <w:p w:rsidR="00305D84" w:rsidRPr="00305D84" w:rsidRDefault="00305D84" w:rsidP="00305D84">
            <w:pPr>
              <w:rPr>
                <w:rFonts w:asciiTheme="minorEastAsia" w:hAnsiTheme="minorEastAsia"/>
              </w:rPr>
            </w:pPr>
            <w:r w:rsidRPr="00305D84">
              <w:rPr>
                <w:rFonts w:asciiTheme="minorEastAsia" w:hAnsiTheme="minorEastAsia" w:hint="eastAsia"/>
              </w:rPr>
              <w:t>實驗3-2  蕨類植物的觀察</w:t>
            </w:r>
          </w:p>
        </w:tc>
      </w:tr>
      <w:tr w:rsidR="00305D84" w:rsidRPr="00305D84" w:rsidTr="00305D84">
        <w:trPr>
          <w:trHeight w:val="467"/>
        </w:trPr>
        <w:tc>
          <w:tcPr>
            <w:tcW w:w="4540" w:type="dxa"/>
            <w:shd w:val="clear" w:color="auto" w:fill="FF99FF"/>
            <w:tcMar>
              <w:top w:w="63" w:type="dxa"/>
              <w:left w:w="125" w:type="dxa"/>
              <w:bottom w:w="63" w:type="dxa"/>
              <w:right w:w="125" w:type="dxa"/>
            </w:tcMar>
          </w:tcPr>
          <w:p w:rsidR="00305D84" w:rsidRPr="00305D84" w:rsidRDefault="00305D84" w:rsidP="00305D84">
            <w:pPr>
              <w:rPr>
                <w:rFonts w:asciiTheme="minorEastAsia" w:hAnsiTheme="minorEastAsia"/>
              </w:rPr>
            </w:pPr>
            <w:r w:rsidRPr="00305D84">
              <w:rPr>
                <w:rFonts w:asciiTheme="minorEastAsia" w:hAnsiTheme="minorEastAsia" w:hint="eastAsia"/>
              </w:rPr>
              <w:t>實驗 4-1 族群個體數的調查</w:t>
            </w:r>
          </w:p>
        </w:tc>
        <w:tc>
          <w:tcPr>
            <w:tcW w:w="4880" w:type="dxa"/>
            <w:shd w:val="clear" w:color="auto" w:fill="auto"/>
            <w:tcMar>
              <w:top w:w="63" w:type="dxa"/>
              <w:left w:w="125" w:type="dxa"/>
              <w:bottom w:w="63" w:type="dxa"/>
              <w:right w:w="125" w:type="dxa"/>
            </w:tcMar>
          </w:tcPr>
          <w:p w:rsidR="00305D84" w:rsidRPr="00305D84" w:rsidRDefault="00305D84" w:rsidP="00305D84">
            <w:pPr>
              <w:rPr>
                <w:rFonts w:asciiTheme="minorEastAsia" w:hAnsiTheme="minorEastAsia"/>
              </w:rPr>
            </w:pPr>
            <w:r w:rsidRPr="00305D84">
              <w:rPr>
                <w:rFonts w:asciiTheme="minorEastAsia" w:hAnsiTheme="minorEastAsia" w:hint="eastAsia"/>
              </w:rPr>
              <w:t>5-1  生物多樣性</w:t>
            </w:r>
          </w:p>
        </w:tc>
        <w:tc>
          <w:tcPr>
            <w:tcW w:w="4640" w:type="dxa"/>
            <w:shd w:val="clear" w:color="auto" w:fill="auto"/>
            <w:tcMar>
              <w:top w:w="63" w:type="dxa"/>
              <w:left w:w="125" w:type="dxa"/>
              <w:bottom w:w="63" w:type="dxa"/>
              <w:right w:w="125" w:type="dxa"/>
            </w:tcMar>
          </w:tcPr>
          <w:p w:rsidR="00305D84" w:rsidRPr="00305D84" w:rsidRDefault="00305D84" w:rsidP="00305D84">
            <w:pPr>
              <w:rPr>
                <w:rFonts w:asciiTheme="minorEastAsia" w:hAnsiTheme="minorEastAsia"/>
              </w:rPr>
            </w:pPr>
            <w:r w:rsidRPr="00305D84">
              <w:rPr>
                <w:rFonts w:asciiTheme="minorEastAsia" w:hAnsiTheme="minorEastAsia" w:hint="eastAsia"/>
              </w:rPr>
              <w:t>3-5  動物界</w:t>
            </w:r>
          </w:p>
        </w:tc>
      </w:tr>
      <w:tr w:rsidR="00305D84" w:rsidRPr="00305D84" w:rsidTr="00057D83">
        <w:trPr>
          <w:trHeight w:val="413"/>
        </w:trPr>
        <w:tc>
          <w:tcPr>
            <w:tcW w:w="4540" w:type="dxa"/>
            <w:shd w:val="clear" w:color="auto" w:fill="auto"/>
            <w:tcMar>
              <w:top w:w="63" w:type="dxa"/>
              <w:left w:w="125" w:type="dxa"/>
              <w:bottom w:w="63" w:type="dxa"/>
              <w:right w:w="125" w:type="dxa"/>
            </w:tcMar>
          </w:tcPr>
          <w:p w:rsidR="00305D84" w:rsidRPr="00305D84" w:rsidRDefault="00305D84" w:rsidP="00305D84">
            <w:pPr>
              <w:rPr>
                <w:rFonts w:asciiTheme="minorEastAsia" w:hAnsiTheme="minorEastAsia"/>
                <w:b/>
              </w:rPr>
            </w:pPr>
            <w:r w:rsidRPr="00305D84">
              <w:rPr>
                <w:rFonts w:asciiTheme="minorEastAsia" w:hAnsiTheme="minorEastAsia" w:hint="eastAsia"/>
              </w:rPr>
              <w:t xml:space="preserve">4-2  </w:t>
            </w:r>
            <w:proofErr w:type="gramStart"/>
            <w:r w:rsidRPr="00305D84">
              <w:rPr>
                <w:rFonts w:asciiTheme="minorEastAsia" w:hAnsiTheme="minorEastAsia" w:hint="eastAsia"/>
              </w:rPr>
              <w:t>生物間的互動</w:t>
            </w:r>
            <w:proofErr w:type="gramEnd"/>
            <w:r w:rsidRPr="00305D84">
              <w:rPr>
                <w:rFonts w:asciiTheme="minorEastAsia" w:hAnsiTheme="minorEastAsia" w:hint="eastAsia"/>
              </w:rPr>
              <w:t>關係</w:t>
            </w:r>
          </w:p>
        </w:tc>
        <w:tc>
          <w:tcPr>
            <w:tcW w:w="4880" w:type="dxa"/>
            <w:shd w:val="clear" w:color="auto" w:fill="auto"/>
            <w:tcMar>
              <w:top w:w="63" w:type="dxa"/>
              <w:left w:w="125" w:type="dxa"/>
              <w:bottom w:w="63" w:type="dxa"/>
              <w:right w:w="125" w:type="dxa"/>
            </w:tcMar>
          </w:tcPr>
          <w:p w:rsidR="00305D84" w:rsidRPr="00305D84" w:rsidRDefault="00305D84" w:rsidP="00305D84">
            <w:pPr>
              <w:rPr>
                <w:rFonts w:asciiTheme="minorEastAsia" w:hAnsiTheme="minorEastAsia"/>
                <w:b/>
              </w:rPr>
            </w:pPr>
            <w:r w:rsidRPr="00305D84">
              <w:rPr>
                <w:rFonts w:asciiTheme="minorEastAsia" w:hAnsiTheme="minorEastAsia" w:hint="eastAsia"/>
              </w:rPr>
              <w:t>5-2  生物多樣性面臨的危機</w:t>
            </w:r>
          </w:p>
        </w:tc>
        <w:tc>
          <w:tcPr>
            <w:tcW w:w="4640" w:type="dxa"/>
            <w:shd w:val="clear" w:color="auto" w:fill="FBD4B4" w:themeFill="accent6" w:themeFillTint="66"/>
            <w:tcMar>
              <w:top w:w="63" w:type="dxa"/>
              <w:left w:w="125" w:type="dxa"/>
              <w:bottom w:w="63" w:type="dxa"/>
              <w:right w:w="125" w:type="dxa"/>
            </w:tcMar>
          </w:tcPr>
          <w:p w:rsidR="00305D84" w:rsidRPr="00305D84" w:rsidRDefault="00057D83" w:rsidP="00305D84">
            <w:pPr>
              <w:rPr>
                <w:rFonts w:asciiTheme="minorEastAsia" w:hAnsiTheme="minorEastAsia"/>
              </w:rPr>
            </w:pPr>
            <w:r w:rsidRPr="00057D83">
              <w:rPr>
                <w:rFonts w:asciiTheme="minorEastAsia" w:hAnsiTheme="minorEastAsia" w:hint="eastAsia"/>
              </w:rPr>
              <w:t>探討活動3-2海洋哺乳動物的分類挑戰</w:t>
            </w:r>
          </w:p>
        </w:tc>
      </w:tr>
      <w:tr w:rsidR="00305D84" w:rsidRPr="00305D84" w:rsidTr="00305D84">
        <w:trPr>
          <w:trHeight w:val="413"/>
        </w:trPr>
        <w:tc>
          <w:tcPr>
            <w:tcW w:w="4540" w:type="dxa"/>
            <w:shd w:val="clear" w:color="auto" w:fill="auto"/>
            <w:tcMar>
              <w:top w:w="63" w:type="dxa"/>
              <w:left w:w="125" w:type="dxa"/>
              <w:bottom w:w="63" w:type="dxa"/>
              <w:right w:w="125" w:type="dxa"/>
            </w:tcMar>
          </w:tcPr>
          <w:p w:rsidR="00305D84" w:rsidRPr="00305D84" w:rsidRDefault="00305D84" w:rsidP="00305D84">
            <w:pPr>
              <w:rPr>
                <w:rFonts w:asciiTheme="minorEastAsia" w:hAnsiTheme="minorEastAsia"/>
              </w:rPr>
            </w:pPr>
            <w:r w:rsidRPr="00305D84">
              <w:rPr>
                <w:rFonts w:asciiTheme="minorEastAsia" w:hAnsiTheme="minorEastAsia" w:hint="eastAsia"/>
              </w:rPr>
              <w:t>4-3  生態系</w:t>
            </w:r>
          </w:p>
        </w:tc>
        <w:tc>
          <w:tcPr>
            <w:tcW w:w="4880" w:type="dxa"/>
            <w:shd w:val="clear" w:color="auto" w:fill="auto"/>
            <w:tcMar>
              <w:top w:w="63" w:type="dxa"/>
              <w:left w:w="125" w:type="dxa"/>
              <w:bottom w:w="63" w:type="dxa"/>
              <w:right w:w="125" w:type="dxa"/>
            </w:tcMar>
          </w:tcPr>
          <w:p w:rsidR="00305D84" w:rsidRPr="00305D84" w:rsidRDefault="00305D84" w:rsidP="00305D84">
            <w:pPr>
              <w:rPr>
                <w:rFonts w:asciiTheme="minorEastAsia" w:hAnsiTheme="minorEastAsia"/>
              </w:rPr>
            </w:pPr>
            <w:r w:rsidRPr="00305D84">
              <w:rPr>
                <w:rFonts w:asciiTheme="minorEastAsia" w:hAnsiTheme="minorEastAsia" w:hint="eastAsia"/>
              </w:rPr>
              <w:t>5-3  保育與生態平衡</w:t>
            </w:r>
          </w:p>
        </w:tc>
        <w:tc>
          <w:tcPr>
            <w:tcW w:w="4640" w:type="dxa"/>
            <w:shd w:val="clear" w:color="auto" w:fill="auto"/>
            <w:tcMar>
              <w:top w:w="63" w:type="dxa"/>
              <w:left w:w="125" w:type="dxa"/>
              <w:bottom w:w="63" w:type="dxa"/>
              <w:right w:w="125" w:type="dxa"/>
            </w:tcMar>
            <w:hideMark/>
          </w:tcPr>
          <w:p w:rsidR="00305D84" w:rsidRPr="00305D84" w:rsidRDefault="00305D84" w:rsidP="00305D84">
            <w:pPr>
              <w:rPr>
                <w:rFonts w:asciiTheme="minorEastAsia" w:hAnsiTheme="minorEastAsia"/>
                <w:b/>
              </w:rPr>
            </w:pPr>
          </w:p>
        </w:tc>
      </w:tr>
      <w:tr w:rsidR="00305D84" w:rsidRPr="00802D16" w:rsidTr="00305D84">
        <w:trPr>
          <w:trHeight w:val="413"/>
        </w:trPr>
        <w:tc>
          <w:tcPr>
            <w:tcW w:w="4540" w:type="dxa"/>
            <w:shd w:val="clear" w:color="auto" w:fill="auto"/>
            <w:tcMar>
              <w:top w:w="63" w:type="dxa"/>
              <w:left w:w="125" w:type="dxa"/>
              <w:bottom w:w="63" w:type="dxa"/>
              <w:right w:w="125" w:type="dxa"/>
            </w:tcMar>
          </w:tcPr>
          <w:p w:rsidR="00305D84" w:rsidRPr="00305D84" w:rsidRDefault="00305D84" w:rsidP="00305D84">
            <w:pPr>
              <w:rPr>
                <w:rFonts w:asciiTheme="minorEastAsia" w:hAnsiTheme="minorEastAsia"/>
              </w:rPr>
            </w:pPr>
            <w:r w:rsidRPr="00305D84">
              <w:rPr>
                <w:rFonts w:asciiTheme="minorEastAsia" w:hAnsiTheme="minorEastAsia" w:hint="eastAsia"/>
              </w:rPr>
              <w:t>4-4  生態系的類型</w:t>
            </w:r>
          </w:p>
        </w:tc>
        <w:tc>
          <w:tcPr>
            <w:tcW w:w="4880" w:type="dxa"/>
            <w:shd w:val="clear" w:color="auto" w:fill="8064A2" w:themeFill="accent4"/>
            <w:tcMar>
              <w:top w:w="63" w:type="dxa"/>
              <w:left w:w="125" w:type="dxa"/>
              <w:bottom w:w="63" w:type="dxa"/>
              <w:right w:w="125" w:type="dxa"/>
            </w:tcMar>
          </w:tcPr>
          <w:p w:rsidR="00305D84" w:rsidRPr="00802D16" w:rsidRDefault="00305D84" w:rsidP="00305D84">
            <w:pPr>
              <w:rPr>
                <w:rFonts w:asciiTheme="minorEastAsia" w:hAnsiTheme="minorEastAsia"/>
              </w:rPr>
            </w:pPr>
            <w:r w:rsidRPr="00305D84">
              <w:rPr>
                <w:rFonts w:asciiTheme="minorEastAsia" w:hAnsiTheme="minorEastAsia" w:hint="eastAsia"/>
                <w:b/>
                <w:bCs/>
              </w:rPr>
              <w:t>跨科主題：地球的過去、現在與未來</w:t>
            </w:r>
          </w:p>
        </w:tc>
        <w:tc>
          <w:tcPr>
            <w:tcW w:w="4640" w:type="dxa"/>
            <w:shd w:val="clear" w:color="auto" w:fill="auto"/>
            <w:tcMar>
              <w:top w:w="63" w:type="dxa"/>
              <w:left w:w="125" w:type="dxa"/>
              <w:bottom w:w="63" w:type="dxa"/>
              <w:right w:w="125" w:type="dxa"/>
            </w:tcMar>
            <w:hideMark/>
          </w:tcPr>
          <w:p w:rsidR="00305D84" w:rsidRPr="00802D16" w:rsidRDefault="00305D84" w:rsidP="00305D84">
            <w:pPr>
              <w:rPr>
                <w:b/>
              </w:rPr>
            </w:pPr>
          </w:p>
        </w:tc>
      </w:tr>
    </w:tbl>
    <w:p w:rsidR="00675367" w:rsidRPr="001B0A58" w:rsidRDefault="00675367" w:rsidP="00675367">
      <w:pPr>
        <w:pBdr>
          <w:top w:val="nil"/>
          <w:left w:val="nil"/>
          <w:bottom w:val="nil"/>
          <w:right w:val="nil"/>
          <w:between w:val="nil"/>
        </w:pBdr>
        <w:spacing w:line="360" w:lineRule="auto"/>
        <w:ind w:firstLine="0"/>
        <w:rPr>
          <w:rFonts w:ascii="標楷體" w:eastAsia="標楷體" w:hAnsi="標楷體" w:cs="標楷體"/>
          <w:sz w:val="24"/>
          <w:szCs w:val="24"/>
        </w:rPr>
      </w:pPr>
    </w:p>
    <w:p w:rsidR="00675367" w:rsidRPr="00C453F2" w:rsidRDefault="00675367" w:rsidP="00675367">
      <w:pPr>
        <w:pBdr>
          <w:top w:val="nil"/>
          <w:left w:val="nil"/>
          <w:bottom w:val="nil"/>
          <w:right w:val="nil"/>
          <w:between w:val="nil"/>
        </w:pBdr>
        <w:spacing w:line="360" w:lineRule="auto"/>
        <w:ind w:firstLine="0"/>
        <w:rPr>
          <w:rFonts w:ascii="標楷體" w:eastAsia="標楷體" w:hAnsi="標楷體" w:cs="標楷體"/>
          <w:color w:val="FF0000"/>
          <w:sz w:val="24"/>
          <w:szCs w:val="24"/>
        </w:rPr>
      </w:pPr>
      <w:r>
        <w:rPr>
          <w:rFonts w:ascii="標楷體" w:eastAsia="標楷體" w:hAnsi="標楷體" w:cs="標楷體" w:hint="eastAsia"/>
          <w:sz w:val="24"/>
          <w:szCs w:val="24"/>
        </w:rPr>
        <w:t>五</w:t>
      </w:r>
      <w:r w:rsidRPr="00A77E44">
        <w:rPr>
          <w:rFonts w:ascii="標楷體" w:eastAsia="標楷體" w:hAnsi="標楷體" w:cs="標楷體" w:hint="eastAsia"/>
          <w:sz w:val="24"/>
          <w:szCs w:val="24"/>
        </w:rPr>
        <w:t>、</w:t>
      </w:r>
      <w:r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CB1551" w:rsidRPr="00056AA8" w:rsidTr="00305D84">
        <w:trPr>
          <w:trHeight w:val="375"/>
          <w:jc w:val="center"/>
        </w:trPr>
        <w:tc>
          <w:tcPr>
            <w:tcW w:w="1245" w:type="dxa"/>
            <w:vMerge w:val="restart"/>
            <w:tcBorders>
              <w:top w:val="single" w:sz="8" w:space="0" w:color="000000"/>
              <w:left w:val="single" w:sz="8" w:space="0" w:color="000000"/>
              <w:right w:val="single" w:sz="8" w:space="0" w:color="000000"/>
            </w:tcBorders>
            <w:vAlign w:val="center"/>
          </w:tcPr>
          <w:p w:rsidR="00CB1551" w:rsidRPr="00056AA8" w:rsidRDefault="00CB1551" w:rsidP="00E655FD">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6AA8">
              <w:rPr>
                <w:rFonts w:ascii="標楷體" w:eastAsia="標楷體" w:hAnsi="標楷體" w:cs="標楷體"/>
                <w:color w:val="auto"/>
                <w:sz w:val="22"/>
                <w:szCs w:val="22"/>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rsidR="00CB1551" w:rsidRPr="00056AA8" w:rsidRDefault="00CB1551" w:rsidP="00030AE3">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6AA8">
              <w:rPr>
                <w:rFonts w:ascii="標楷體" w:eastAsia="標楷體" w:hAnsi="標楷體" w:hint="eastAsia"/>
                <w:color w:val="auto"/>
                <w:sz w:val="22"/>
                <w:szCs w:val="22"/>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CB1551" w:rsidRPr="00056AA8" w:rsidRDefault="00CB1551"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6AA8">
              <w:rPr>
                <w:rFonts w:ascii="標楷體" w:eastAsia="標楷體" w:hAnsi="標楷體" w:cs="標楷體"/>
                <w:color w:val="auto"/>
                <w:sz w:val="22"/>
                <w:szCs w:val="22"/>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CB1551" w:rsidRPr="00056AA8" w:rsidRDefault="00CB1551"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6AA8">
              <w:rPr>
                <w:rFonts w:ascii="標楷體" w:eastAsia="標楷體" w:hAnsi="標楷體" w:cs="標楷體"/>
                <w:color w:val="auto"/>
                <w:sz w:val="22"/>
                <w:szCs w:val="22"/>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B1551" w:rsidRPr="00056AA8" w:rsidRDefault="00CB1551" w:rsidP="00434C48">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6AA8">
              <w:rPr>
                <w:rFonts w:ascii="標楷體" w:eastAsia="標楷體" w:hAnsi="標楷體" w:cs="標楷體" w:hint="eastAsia"/>
                <w:color w:val="auto"/>
                <w:sz w:val="22"/>
                <w:szCs w:val="22"/>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B1551" w:rsidRPr="00056AA8" w:rsidRDefault="00CB1551"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6AA8">
              <w:rPr>
                <w:rFonts w:ascii="標楷體" w:eastAsia="標楷體" w:hAnsi="標楷體" w:cs="標楷體" w:hint="eastAsia"/>
                <w:color w:val="auto"/>
                <w:sz w:val="22"/>
                <w:szCs w:val="22"/>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CB1551" w:rsidRPr="00056AA8" w:rsidRDefault="00CB1551"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6AA8">
              <w:rPr>
                <w:rFonts w:ascii="標楷體" w:eastAsia="標楷體" w:hAnsi="標楷體" w:cs="標楷體"/>
                <w:color w:val="auto"/>
                <w:sz w:val="22"/>
                <w:szCs w:val="22"/>
              </w:rPr>
              <w:t>融入議題</w:t>
            </w:r>
          </w:p>
        </w:tc>
        <w:tc>
          <w:tcPr>
            <w:tcW w:w="1784" w:type="dxa"/>
            <w:vMerge w:val="restart"/>
            <w:tcBorders>
              <w:top w:val="single" w:sz="8" w:space="0" w:color="000000"/>
              <w:right w:val="single" w:sz="8" w:space="0" w:color="000000"/>
            </w:tcBorders>
            <w:vAlign w:val="center"/>
          </w:tcPr>
          <w:p w:rsidR="00CB1551" w:rsidRPr="00056AA8" w:rsidRDefault="00CB1551"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6AA8">
              <w:rPr>
                <w:rFonts w:ascii="標楷體" w:eastAsia="標楷體" w:hAnsi="標楷體" w:cs="標楷體"/>
                <w:color w:val="auto"/>
                <w:sz w:val="22"/>
                <w:szCs w:val="22"/>
              </w:rPr>
              <w:t>備註</w:t>
            </w:r>
          </w:p>
        </w:tc>
      </w:tr>
      <w:tr w:rsidR="00056AA8" w:rsidRPr="00056AA8" w:rsidTr="00305D84">
        <w:trPr>
          <w:trHeight w:val="660"/>
          <w:jc w:val="center"/>
        </w:trPr>
        <w:tc>
          <w:tcPr>
            <w:tcW w:w="1245" w:type="dxa"/>
            <w:vMerge/>
            <w:tcBorders>
              <w:left w:val="single" w:sz="8" w:space="0" w:color="000000"/>
              <w:right w:val="single" w:sz="8" w:space="0" w:color="000000"/>
            </w:tcBorders>
            <w:vAlign w:val="center"/>
          </w:tcPr>
          <w:p w:rsidR="00056AA8" w:rsidRPr="00056AA8" w:rsidRDefault="00056AA8" w:rsidP="00E655FD">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560" w:type="dxa"/>
            <w:tcBorders>
              <w:top w:val="single" w:sz="4" w:space="0" w:color="auto"/>
              <w:left w:val="single" w:sz="8" w:space="0" w:color="000000"/>
              <w:right w:val="single" w:sz="8" w:space="0" w:color="000000"/>
            </w:tcBorders>
            <w:vAlign w:val="center"/>
          </w:tcPr>
          <w:p w:rsidR="00056AA8" w:rsidRPr="00056AA8" w:rsidRDefault="00056AA8" w:rsidP="000F7C6F">
            <w:pPr>
              <w:pBdr>
                <w:top w:val="nil"/>
                <w:left w:val="nil"/>
                <w:bottom w:val="nil"/>
                <w:right w:val="nil"/>
                <w:between w:val="nil"/>
              </w:pBdr>
              <w:spacing w:line="240" w:lineRule="atLeast"/>
              <w:jc w:val="center"/>
              <w:rPr>
                <w:rFonts w:ascii="標楷體" w:eastAsia="標楷體" w:hAnsi="標楷體"/>
                <w:color w:val="auto"/>
                <w:sz w:val="22"/>
                <w:szCs w:val="22"/>
              </w:rPr>
            </w:pPr>
            <w:r w:rsidRPr="00056AA8">
              <w:rPr>
                <w:rFonts w:ascii="標楷體" w:eastAsia="標楷體" w:hAnsi="標楷體" w:hint="eastAsia"/>
                <w:color w:val="auto"/>
                <w:sz w:val="22"/>
                <w:szCs w:val="22"/>
              </w:rPr>
              <w:t>學習表現</w:t>
            </w:r>
          </w:p>
        </w:tc>
        <w:tc>
          <w:tcPr>
            <w:tcW w:w="1560" w:type="dxa"/>
            <w:tcBorders>
              <w:top w:val="single" w:sz="4" w:space="0" w:color="auto"/>
              <w:left w:val="single" w:sz="8" w:space="0" w:color="000000"/>
              <w:right w:val="single" w:sz="8" w:space="0" w:color="000000"/>
            </w:tcBorders>
            <w:vAlign w:val="center"/>
          </w:tcPr>
          <w:p w:rsidR="00056AA8" w:rsidRPr="00056AA8" w:rsidRDefault="00056AA8" w:rsidP="00C04815">
            <w:pPr>
              <w:pBdr>
                <w:top w:val="nil"/>
                <w:left w:val="nil"/>
                <w:bottom w:val="nil"/>
                <w:right w:val="nil"/>
                <w:between w:val="nil"/>
              </w:pBdr>
              <w:spacing w:line="240" w:lineRule="atLeast"/>
              <w:jc w:val="center"/>
              <w:rPr>
                <w:rFonts w:ascii="標楷體" w:eastAsia="標楷體" w:hAnsi="標楷體"/>
                <w:color w:val="auto"/>
                <w:sz w:val="22"/>
                <w:szCs w:val="22"/>
              </w:rPr>
            </w:pPr>
            <w:r w:rsidRPr="00056AA8">
              <w:rPr>
                <w:rFonts w:ascii="標楷體" w:eastAsia="標楷體" w:hAnsi="標楷體" w:hint="eastAsia"/>
                <w:color w:val="auto"/>
                <w:sz w:val="22"/>
                <w:szCs w:val="22"/>
              </w:rPr>
              <w:t>學習內容</w:t>
            </w:r>
          </w:p>
        </w:tc>
        <w:tc>
          <w:tcPr>
            <w:tcW w:w="2977" w:type="dxa"/>
            <w:vMerge/>
            <w:tcBorders>
              <w:right w:val="single" w:sz="8" w:space="0" w:color="000000"/>
            </w:tcBorders>
            <w:tcMar>
              <w:top w:w="100" w:type="dxa"/>
              <w:left w:w="20" w:type="dxa"/>
              <w:bottom w:w="100" w:type="dxa"/>
              <w:right w:w="20" w:type="dxa"/>
            </w:tcMar>
            <w:vAlign w:val="center"/>
          </w:tcPr>
          <w:p w:rsidR="00056AA8" w:rsidRPr="00056AA8" w:rsidRDefault="00056AA8"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709" w:type="dxa"/>
            <w:vMerge/>
            <w:tcBorders>
              <w:right w:val="single" w:sz="8" w:space="0" w:color="000000"/>
            </w:tcBorders>
            <w:tcMar>
              <w:top w:w="100" w:type="dxa"/>
              <w:left w:w="20" w:type="dxa"/>
              <w:bottom w:w="100" w:type="dxa"/>
              <w:right w:w="20" w:type="dxa"/>
            </w:tcMar>
            <w:vAlign w:val="center"/>
          </w:tcPr>
          <w:p w:rsidR="00056AA8" w:rsidRPr="00056AA8" w:rsidRDefault="00056AA8"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2268" w:type="dxa"/>
            <w:vMerge/>
            <w:tcBorders>
              <w:right w:val="single" w:sz="8" w:space="0" w:color="000000"/>
            </w:tcBorders>
            <w:tcMar>
              <w:top w:w="100" w:type="dxa"/>
              <w:left w:w="20" w:type="dxa"/>
              <w:bottom w:w="100" w:type="dxa"/>
              <w:right w:w="20" w:type="dxa"/>
            </w:tcMar>
            <w:vAlign w:val="center"/>
          </w:tcPr>
          <w:p w:rsidR="00056AA8" w:rsidRPr="00056AA8" w:rsidRDefault="00056AA8" w:rsidP="00434C48">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417" w:type="dxa"/>
            <w:vMerge/>
            <w:tcBorders>
              <w:right w:val="single" w:sz="8" w:space="0" w:color="000000"/>
            </w:tcBorders>
            <w:tcMar>
              <w:top w:w="100" w:type="dxa"/>
              <w:left w:w="20" w:type="dxa"/>
              <w:bottom w:w="100" w:type="dxa"/>
              <w:right w:w="20" w:type="dxa"/>
            </w:tcMar>
            <w:vAlign w:val="center"/>
          </w:tcPr>
          <w:p w:rsidR="00056AA8" w:rsidRPr="00056AA8" w:rsidRDefault="00056AA8"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559" w:type="dxa"/>
            <w:vMerge/>
            <w:tcBorders>
              <w:right w:val="single" w:sz="8" w:space="0" w:color="000000"/>
            </w:tcBorders>
            <w:tcMar>
              <w:top w:w="100" w:type="dxa"/>
              <w:left w:w="20" w:type="dxa"/>
              <w:bottom w:w="100" w:type="dxa"/>
              <w:right w:w="20" w:type="dxa"/>
            </w:tcMar>
            <w:vAlign w:val="center"/>
          </w:tcPr>
          <w:p w:rsidR="00056AA8" w:rsidRPr="00056AA8" w:rsidRDefault="00056AA8"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784" w:type="dxa"/>
            <w:vMerge/>
            <w:tcBorders>
              <w:right w:val="single" w:sz="8" w:space="0" w:color="000000"/>
            </w:tcBorders>
            <w:vAlign w:val="center"/>
          </w:tcPr>
          <w:p w:rsidR="00056AA8" w:rsidRPr="00056AA8" w:rsidRDefault="00056AA8" w:rsidP="008F1D99">
            <w:pPr>
              <w:pBdr>
                <w:top w:val="nil"/>
                <w:left w:val="nil"/>
                <w:bottom w:val="nil"/>
                <w:right w:val="nil"/>
                <w:between w:val="nil"/>
              </w:pBdr>
              <w:spacing w:line="240" w:lineRule="atLeast"/>
              <w:jc w:val="center"/>
              <w:rPr>
                <w:rFonts w:ascii="標楷體" w:eastAsia="標楷體" w:hAnsi="標楷體" w:cs="標楷體"/>
                <w:color w:val="auto"/>
                <w:sz w:val="22"/>
                <w:szCs w:val="22"/>
              </w:rPr>
            </w:pPr>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cs="標楷體"/>
                <w:snapToGrid w:val="0"/>
                <w:szCs w:val="22"/>
              </w:rPr>
            </w:pPr>
            <w:bookmarkStart w:id="0" w:name="_GoBack" w:colFirst="0" w:colLast="0"/>
            <w:r w:rsidRPr="003D2494">
              <w:rPr>
                <w:rFonts w:ascii="標楷體" w:eastAsia="標楷體" w:hAnsi="標楷體" w:cs="標楷體" w:hint="eastAsia"/>
                <w:snapToGrid w:val="0"/>
                <w:szCs w:val="22"/>
              </w:rPr>
              <w:t>第一</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cs="標楷體"/>
                <w:snapToGrid w:val="0"/>
                <w:szCs w:val="22"/>
              </w:rPr>
              <w:t>2/10~2/14</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透過所學到的科學知識和科學探索的各種方法，解釋自然現象發生的原因，建立科學學習的自信心。</w:t>
            </w:r>
          </w:p>
          <w:p w:rsidR="00694C19" w:rsidRPr="00056AA8" w:rsidRDefault="00694C19" w:rsidP="000F7C6F">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an-IV-2 分辨科學知識的確定性和持久性，會因科學研究的時空背景不同而有所變化。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autoSpaceDE w:val="0"/>
              <w:autoSpaceDN w:val="0"/>
              <w:adjustRightInd w:val="0"/>
              <w:spacing w:line="260" w:lineRule="exact"/>
              <w:jc w:val="left"/>
              <w:rPr>
                <w:rFonts w:eastAsiaTheme="minorEastAsia"/>
                <w:sz w:val="22"/>
                <w:szCs w:val="22"/>
              </w:rPr>
            </w:pPr>
            <w:r w:rsidRPr="00056AA8">
              <w:rPr>
                <w:rFonts w:eastAsia="標楷體" w:hint="eastAsia"/>
                <w:color w:val="auto"/>
                <w:sz w:val="22"/>
                <w:szCs w:val="22"/>
              </w:rPr>
              <w:lastRenderedPageBreak/>
              <w:t xml:space="preserve">Da-IV-4 </w:t>
            </w:r>
            <w:r w:rsidRPr="00056AA8">
              <w:rPr>
                <w:rFonts w:eastAsia="標楷體" w:hint="eastAsia"/>
                <w:color w:val="auto"/>
                <w:sz w:val="22"/>
                <w:szCs w:val="22"/>
              </w:rPr>
              <w:t>細胞會進行細胞分裂，染色體在分裂過程中會發生變化。</w:t>
            </w:r>
          </w:p>
          <w:p w:rsidR="00694C19" w:rsidRPr="00056AA8" w:rsidRDefault="00694C19" w:rsidP="00C04815">
            <w:pPr>
              <w:autoSpaceDE w:val="0"/>
              <w:autoSpaceDN w:val="0"/>
              <w:adjustRightInd w:val="0"/>
              <w:spacing w:line="260" w:lineRule="exact"/>
              <w:jc w:val="left"/>
              <w:rPr>
                <w:rFonts w:eastAsiaTheme="minorEastAsia"/>
                <w:sz w:val="22"/>
                <w:szCs w:val="22"/>
              </w:rPr>
            </w:pPr>
            <w:r w:rsidRPr="00056AA8">
              <w:rPr>
                <w:rFonts w:eastAsia="標楷體" w:hint="eastAsia"/>
                <w:color w:val="auto"/>
                <w:sz w:val="22"/>
                <w:szCs w:val="22"/>
              </w:rPr>
              <w:t xml:space="preserve">Ga-IV-1 </w:t>
            </w:r>
            <w:r w:rsidRPr="00056AA8">
              <w:rPr>
                <w:rFonts w:eastAsia="標楷體" w:hint="eastAsia"/>
                <w:color w:val="auto"/>
                <w:sz w:val="22"/>
                <w:szCs w:val="22"/>
              </w:rPr>
              <w:t>生物的生殖可分為有性生殖與無性生殖，有性生殖產生的子代其性狀和親代差異較大。</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第1章生殖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1-1細胞的分裂、1-2無性生殖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【1-1】</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1.由於染色體的概念較為抽象，教師可以捲成團的毛線可以在背後黏上磁鐵，或利用畫成染色體形狀的黑板磁鐵，都有助於教師在黑板上說明染色體在分裂過程中的變化。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2.進行課文說明與討論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關於染色體數目的問題，因為課本只提到人類有46條染色體，而果蠅有8條染色體，不免讓同學以為高等生物的染色體數目皆較多的迷思。關於這一點，老師可以利用知識延伸中，各種生物染色體數目的表格，讓同學理解染色體的數目是固定的，與生物演化的程度沒有關係。</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(2)由於染色體平常是鬆開呈現染色質的形態，一般細胞中不容易見到染色體，洋蔥的根尖因為屬於分生組織，會不斷</w:t>
            </w:r>
            <w:r w:rsidRPr="00056AA8">
              <w:rPr>
                <w:rFonts w:ascii="標楷體" w:eastAsia="標楷體" w:hAnsi="標楷體" w:cs="標楷體" w:hint="eastAsia"/>
                <w:color w:val="auto"/>
                <w:sz w:val="22"/>
                <w:szCs w:val="22"/>
              </w:rPr>
              <w:lastRenderedPageBreak/>
              <w:t>產生新細胞，因此可以看見許多正在進行分裂的細胞中之染色體。</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(3)傳統上介紹細胞分裂的過程，第一個步驟都是染色體複製，但其實早在細胞分裂開始之前，也就是細胞週期的S期中，染色體就已經複製完成。</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經過減數分裂的細胞中，染色體成為單套。「單套」與「雙套」的概念，其實並不容易讓學生完全理解，教師可以利用幾雙不同的襪子來說明。成雙的襪子叫做雙套，然後教師可以從每一雙中抽出一隻湊在一起，這一堆只有單隻的襪子集合就是單套。抽完剩下的是另一個單套，兩個單套加起來成為雙套。</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【1-2】</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進行課文說明與討論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(1)細菌是以分裂方式繁殖，但由於細菌屬於原核生物，其分裂方式不同於其他細胞的有絲分裂，在分裂過程中不會出現紡錘絲，因此細菌的細胞分裂又稱為無絲分裂。</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(2)斷裂生殖中，渦蟲的斷裂生殖是很有趣的實驗，如果可方便取得材料，可以讓學生試試看。渦蟲常見於清澈的溪水中，因為</w:t>
            </w:r>
            <w:proofErr w:type="gramStart"/>
            <w:r w:rsidRPr="00056AA8">
              <w:rPr>
                <w:rFonts w:ascii="標楷體" w:eastAsia="標楷體" w:hAnsi="標楷體" w:cs="標楷體" w:hint="eastAsia"/>
                <w:color w:val="auto"/>
                <w:sz w:val="22"/>
                <w:szCs w:val="22"/>
              </w:rPr>
              <w:t>屬避光</w:t>
            </w:r>
            <w:proofErr w:type="gramEnd"/>
            <w:r w:rsidRPr="00056AA8">
              <w:rPr>
                <w:rFonts w:ascii="標楷體" w:eastAsia="標楷體" w:hAnsi="標楷體" w:cs="標楷體" w:hint="eastAsia"/>
                <w:color w:val="auto"/>
                <w:sz w:val="22"/>
                <w:szCs w:val="22"/>
              </w:rPr>
              <w:t>性，可在石頭</w:t>
            </w:r>
            <w:r w:rsidRPr="00056AA8">
              <w:rPr>
                <w:rFonts w:ascii="標楷體" w:eastAsia="標楷體" w:hAnsi="標楷體" w:cs="標楷體" w:hint="eastAsia"/>
                <w:color w:val="auto"/>
                <w:sz w:val="22"/>
                <w:szCs w:val="22"/>
              </w:rPr>
              <w:lastRenderedPageBreak/>
              <w:t>下方找找看。進行實驗時，可以先把渦蟲放在冰塊上，減緩其活性，這樣比較容易進行切割。</w:t>
            </w:r>
          </w:p>
          <w:p w:rsidR="00694C19" w:rsidRPr="00056AA8" w:rsidRDefault="00694C19" w:rsidP="00305D84">
            <w:pPr>
              <w:autoSpaceDE w:val="0"/>
              <w:autoSpaceDN w:val="0"/>
              <w:adjustRightInd w:val="0"/>
              <w:spacing w:line="260" w:lineRule="exact"/>
              <w:jc w:val="left"/>
              <w:rPr>
                <w:rFonts w:eastAsiaTheme="minorEastAsia"/>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【1-1】</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染色體的模型、黑板磁鐵或毛線，可用以在黑板上說明染色體分裂過程中的變化。</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【1-2】</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1.哺乳動物的無性生殖是</w:t>
            </w:r>
            <w:proofErr w:type="gramStart"/>
            <w:r w:rsidRPr="00056AA8">
              <w:rPr>
                <w:rFonts w:ascii="標楷體" w:eastAsia="標楷體" w:hAnsi="標楷體" w:cs="標楷體" w:hint="eastAsia"/>
                <w:color w:val="auto"/>
                <w:sz w:val="22"/>
                <w:szCs w:val="22"/>
              </w:rPr>
              <w:t>近十年來最</w:t>
            </w:r>
            <w:proofErr w:type="gramEnd"/>
            <w:r w:rsidRPr="00056AA8">
              <w:rPr>
                <w:rFonts w:ascii="標楷體" w:eastAsia="標楷體" w:hAnsi="標楷體" w:cs="標楷體" w:hint="eastAsia"/>
                <w:color w:val="auto"/>
                <w:sz w:val="22"/>
                <w:szCs w:val="22"/>
              </w:rPr>
              <w:t>熱門的話題，教師可以利用本章後的資料補充，與同學們討論這個話題。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【1-1】</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●能區分不同的細胞分裂階段中，細胞內染色體的差異。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●能說出減數分裂的目的。</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●能區分細胞分裂與減數分裂的差異。</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【1-2】</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autoSpaceDE w:val="0"/>
              <w:autoSpaceDN w:val="0"/>
              <w:adjustRightInd w:val="0"/>
              <w:spacing w:line="260" w:lineRule="exact"/>
              <w:jc w:val="left"/>
              <w:rPr>
                <w:rFonts w:eastAsiaTheme="minorEastAsia"/>
                <w:sz w:val="22"/>
                <w:szCs w:val="22"/>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【閱讀素養教育】</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閱J3 理解學科知識內的重要詞彙意涵，並懂得如何運用該詞彙與他人進行溝通。</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第二</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2/17~2/21</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的知識正確的連結到所觀察到的自然現象及實驗數據，並推論出其中的關聯，進而運用習得的知識來解釋自己論點</w:t>
            </w:r>
            <w:r w:rsidRPr="00056AA8">
              <w:rPr>
                <w:rFonts w:ascii="標楷體" w:eastAsia="標楷體" w:hAnsi="標楷體" w:cs="標楷體" w:hint="eastAsia"/>
                <w:color w:val="auto"/>
                <w:sz w:val="22"/>
                <w:szCs w:val="22"/>
              </w:rPr>
              <w:lastRenderedPageBreak/>
              <w:t>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tm-IV-1 能從實驗過程、合作討論中理解較複雜的自然界模型，並能評估不同模型的優點和限制，進能應用在後續的科學理解或生活。</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透過所學到的科學知識和科學探索的各種方法，解釋自然現象發生的原因，建立科學學習的自信心。</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Ga-IV-1 </w:t>
            </w:r>
            <w:r w:rsidRPr="00056AA8">
              <w:rPr>
                <w:rFonts w:eastAsia="標楷體" w:hint="eastAsia"/>
                <w:color w:val="auto"/>
                <w:sz w:val="22"/>
                <w:szCs w:val="22"/>
              </w:rPr>
              <w:t>生物的生殖可分為有性生殖與無性生殖，有性生殖產生的子代其性狀和親代差異較大。</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Db-IV-4 </w:t>
            </w:r>
            <w:r w:rsidRPr="00056AA8">
              <w:rPr>
                <w:rFonts w:eastAsia="標楷體" w:hint="eastAsia"/>
                <w:color w:val="auto"/>
                <w:sz w:val="22"/>
                <w:szCs w:val="22"/>
              </w:rPr>
              <w:t>生殖系統（以人體為例）能產生配子進行有性生殖，並且有分泌激素的功能。</w:t>
            </w:r>
            <w:r w:rsidRPr="00056AA8">
              <w:rPr>
                <w:rFonts w:eastAsia="標楷體" w:hint="eastAsia"/>
                <w:color w:val="auto"/>
                <w:sz w:val="22"/>
                <w:szCs w:val="22"/>
              </w:rPr>
              <w:t xml:space="preserve">Db-IV-7 </w:t>
            </w:r>
            <w:r w:rsidRPr="00056AA8">
              <w:rPr>
                <w:rFonts w:eastAsia="標楷體" w:hint="eastAsia"/>
                <w:color w:val="auto"/>
                <w:sz w:val="22"/>
                <w:szCs w:val="22"/>
              </w:rPr>
              <w:t>花的構造中，雄蕊的花藥可產生花粉粒，</w:t>
            </w:r>
            <w:proofErr w:type="gramStart"/>
            <w:r w:rsidRPr="00056AA8">
              <w:rPr>
                <w:rFonts w:eastAsia="標楷體" w:hint="eastAsia"/>
                <w:color w:val="auto"/>
                <w:sz w:val="22"/>
                <w:szCs w:val="22"/>
              </w:rPr>
              <w:t>花粉粒內有</w:t>
            </w:r>
            <w:proofErr w:type="gramEnd"/>
            <w:r w:rsidRPr="00056AA8">
              <w:rPr>
                <w:rFonts w:eastAsia="標楷體" w:hint="eastAsia"/>
                <w:color w:val="auto"/>
                <w:sz w:val="22"/>
                <w:szCs w:val="22"/>
              </w:rPr>
              <w:t>精細胞；雌蕊的子房內有胚珠，胚珠內有卵細胞。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生殖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1-2無性生殖、1-3有性生殖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【1-2】</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進行課文說明與討論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植物的組織培養在農藝或是園藝學上的用途十分廣泛，主要是因為這種無性生殖的方式，可以完全保存親代的優秀特性，並且一次製造出大量有相同遺傳特性的後代。對於植物組織的培養，最重要的條件是適當的植物荷爾蒙，例如</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調節植物生長激素與細胞分裂素的比例，可以控制植物長出根或是誘發其長出芽。</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進行課文說明與討論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(1)利用配子結合以產生後代的方式，就是有性生殖。有些生物的配子長得完全相同，稱為同形配子，而配子外型上有大小差異的，就叫做異形配子。</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(2)精子與卵結合的過程稱為受精，有些雌雄同體的生物可以自體受精，例如</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豌豆、絛</w:t>
            </w:r>
            <w:r w:rsidRPr="00056AA8">
              <w:rPr>
                <w:rFonts w:ascii="標楷體" w:eastAsia="標楷體" w:hAnsi="標楷體" w:cs="標楷體" w:hint="eastAsia"/>
                <w:color w:val="auto"/>
                <w:sz w:val="22"/>
                <w:szCs w:val="22"/>
              </w:rPr>
              <w:lastRenderedPageBreak/>
              <w:t>蟲等，但大多數雌雄同體的生物都是異體受精，例如</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蚯蚓，會經由交配的過程，互換配子，即甲蚯蚓的精子給乙蚯蚓的卵受精，而乙蚯蚓的</w:t>
            </w:r>
            <w:proofErr w:type="gramStart"/>
            <w:r w:rsidRPr="00056AA8">
              <w:rPr>
                <w:rFonts w:ascii="標楷體" w:eastAsia="標楷體" w:hAnsi="標楷體" w:cs="標楷體" w:hint="eastAsia"/>
                <w:color w:val="auto"/>
                <w:sz w:val="22"/>
                <w:szCs w:val="22"/>
              </w:rPr>
              <w:t>精子給甲蚯蚓</w:t>
            </w:r>
            <w:proofErr w:type="gramEnd"/>
            <w:r w:rsidRPr="00056AA8">
              <w:rPr>
                <w:rFonts w:ascii="標楷體" w:eastAsia="標楷體" w:hAnsi="標楷體" w:cs="標楷體" w:hint="eastAsia"/>
                <w:color w:val="auto"/>
                <w:sz w:val="22"/>
                <w:szCs w:val="22"/>
              </w:rPr>
              <w:t>的卵受精。</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受精卵發育的形式有卵生與胎生二種。胎生動物等到胎兒成熟才排出母體外，因此胎生動物對於胚胎的照料是兩者中最為完整的，生存率較卵生動物為高。哺乳動物中，只有鴨嘴獸與針鼴是卵生，其他都屬於胎生動物。不過哺乳動物中還有一群有袋類動物，如袋鼠、無尾熊等，雖然也是胎生動物，但是由於缺乏胎盤，若胚胎在發育的早期離開母體，不可能獨自存活。因此幼體必須努力爬至母體腹部特殊的囊袋中，繼續吸食乳汁成長，直到長得較為成熟，才完全脫離母體生存。</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1.哺乳動物的無性生殖是</w:t>
            </w:r>
            <w:proofErr w:type="gramStart"/>
            <w:r w:rsidRPr="00056AA8">
              <w:rPr>
                <w:rFonts w:ascii="標楷體" w:eastAsia="標楷體" w:hAnsi="標楷體" w:cs="標楷體" w:hint="eastAsia"/>
                <w:color w:val="auto"/>
                <w:sz w:val="22"/>
                <w:szCs w:val="22"/>
              </w:rPr>
              <w:t>近十年來最</w:t>
            </w:r>
            <w:proofErr w:type="gramEnd"/>
            <w:r w:rsidRPr="00056AA8">
              <w:rPr>
                <w:rFonts w:ascii="標楷體" w:eastAsia="標楷體" w:hAnsi="標楷體" w:cs="標楷體" w:hint="eastAsia"/>
                <w:color w:val="auto"/>
                <w:sz w:val="22"/>
                <w:szCs w:val="22"/>
              </w:rPr>
              <w:t>熱門的話題，教師可以利用本章後的資料補充，與同學們討論這個話題。</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1.教師可以利用動物育幼的圖片、動物園常成為新聞話題的動物育幼新聞，讓同學們探討為什麼動物需要照顧幼兒。</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2.利用花的模型或圖片，介紹花的構造與授粉的過程。另外， 也可以自行準備動物</w:t>
            </w:r>
            <w:proofErr w:type="gramStart"/>
            <w:r w:rsidRPr="00056AA8">
              <w:rPr>
                <w:rFonts w:ascii="標楷體" w:eastAsia="標楷體" w:hAnsi="標楷體" w:cs="標楷體" w:hint="eastAsia"/>
                <w:color w:val="auto"/>
                <w:sz w:val="22"/>
                <w:szCs w:val="22"/>
              </w:rPr>
              <w:t>採蜜為</w:t>
            </w:r>
            <w:proofErr w:type="gramEnd"/>
            <w:r w:rsidRPr="00056AA8">
              <w:rPr>
                <w:rFonts w:ascii="標楷體" w:eastAsia="標楷體" w:hAnsi="標楷體" w:cs="標楷體" w:hint="eastAsia"/>
                <w:color w:val="auto"/>
                <w:sz w:val="22"/>
                <w:szCs w:val="22"/>
              </w:rPr>
              <w:t>花朵授粉的圖片，讓同學理解動物與植物之間的密切關係。</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【1-2】</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●能說出幾種無性生殖的方式。</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●能分辨特定的生物是利用哪一種無性生殖的方式繁殖後代。</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●能區別無性生殖與有性生殖的差異。</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●能說出動物的生殖包含求偶、交配、生殖與育幼等過程。</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●能區別體內受精與體外受精的差異。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●能區別卵生、胎生與卵胎生的差異。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●能說出花朵各部分的構造、名稱與功能。</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【閱讀素養教育】</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閱J3 理解學科知識內的重要詞彙意涵，並懂得如何運用該詞彙與他人進行溝通。</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第三</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2/24~2/28</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pe-IV-2 能正確安全操作適合學習階段的物品、器材儀器、科技設備與資源。能進行客觀的質性觀測或數值</w:t>
            </w:r>
            <w:proofErr w:type="gramStart"/>
            <w:r w:rsidRPr="00056AA8">
              <w:rPr>
                <w:rFonts w:ascii="標楷體" w:eastAsia="標楷體" w:hAnsi="標楷體" w:cs="標楷體" w:hint="eastAsia"/>
                <w:color w:val="auto"/>
                <w:sz w:val="22"/>
                <w:szCs w:val="22"/>
              </w:rPr>
              <w:t>量</w:t>
            </w:r>
            <w:r w:rsidRPr="00056AA8">
              <w:rPr>
                <w:rFonts w:ascii="標楷體" w:eastAsia="標楷體" w:hAnsi="標楷體" w:cs="標楷體" w:hint="eastAsia"/>
                <w:color w:val="auto"/>
                <w:sz w:val="22"/>
                <w:szCs w:val="22"/>
              </w:rPr>
              <w:lastRenderedPageBreak/>
              <w:t>冊並</w:t>
            </w:r>
            <w:proofErr w:type="gramEnd"/>
            <w:r w:rsidRPr="00056AA8">
              <w:rPr>
                <w:rFonts w:ascii="標楷體" w:eastAsia="標楷體" w:hAnsi="標楷體" w:cs="標楷體" w:hint="eastAsia"/>
                <w:color w:val="auto"/>
                <w:sz w:val="22"/>
                <w:szCs w:val="22"/>
              </w:rPr>
              <w:t>詳實記錄。</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pc-IV-1 能理解同學的探究過程和結果(或經簡化過的科學報告)，提出合理而且具有根據的疑問或意見。並能對問題、探究方法、證據及發現，</w:t>
            </w:r>
            <w:proofErr w:type="gramStart"/>
            <w:r w:rsidRPr="00056AA8">
              <w:rPr>
                <w:rFonts w:ascii="標楷體" w:eastAsia="標楷體" w:hAnsi="標楷體" w:cs="標楷體" w:hint="eastAsia"/>
                <w:color w:val="auto"/>
                <w:sz w:val="22"/>
                <w:szCs w:val="22"/>
              </w:rPr>
              <w:t>彼此間的符應</w:t>
            </w:r>
            <w:proofErr w:type="gramEnd"/>
            <w:r w:rsidRPr="00056AA8">
              <w:rPr>
                <w:rFonts w:ascii="標楷體" w:eastAsia="標楷體" w:hAnsi="標楷體" w:cs="標楷體" w:hint="eastAsia"/>
                <w:color w:val="auto"/>
                <w:sz w:val="22"/>
                <w:szCs w:val="22"/>
              </w:rPr>
              <w:t>情形，進行檢核並提出可能的改善方案。</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pc-IV-2 能利用口語、影像(如攝影、錄影)、文字與圖案、繪圖或實物、科學名詞、數學公式、模型或經教師認可後以報告或新媒體形式表達完整之探究過程、發現與成果、價值、限制和主張等。視需</w:t>
            </w:r>
            <w:r w:rsidRPr="00056AA8">
              <w:rPr>
                <w:rFonts w:ascii="標楷體" w:eastAsia="標楷體" w:hAnsi="標楷體" w:cs="標楷體" w:hint="eastAsia"/>
                <w:color w:val="auto"/>
                <w:sz w:val="22"/>
                <w:szCs w:val="22"/>
              </w:rPr>
              <w:lastRenderedPageBreak/>
              <w:t>要，並能摘要描述主要過程、發現和可能的運用。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Db-IV-7 </w:t>
            </w:r>
            <w:r w:rsidRPr="00056AA8">
              <w:rPr>
                <w:rFonts w:eastAsia="標楷體" w:hint="eastAsia"/>
                <w:color w:val="auto"/>
                <w:sz w:val="22"/>
                <w:szCs w:val="22"/>
              </w:rPr>
              <w:t>花的構造中，雄蕊的花藥可產生花粉粒，</w:t>
            </w:r>
            <w:proofErr w:type="gramStart"/>
            <w:r w:rsidRPr="00056AA8">
              <w:rPr>
                <w:rFonts w:eastAsia="標楷體" w:hint="eastAsia"/>
                <w:color w:val="auto"/>
                <w:sz w:val="22"/>
                <w:szCs w:val="22"/>
              </w:rPr>
              <w:t>花粉粒內有</w:t>
            </w:r>
            <w:proofErr w:type="gramEnd"/>
            <w:r w:rsidRPr="00056AA8">
              <w:rPr>
                <w:rFonts w:eastAsia="標楷體" w:hint="eastAsia"/>
                <w:color w:val="auto"/>
                <w:sz w:val="22"/>
                <w:szCs w:val="22"/>
              </w:rPr>
              <w:t>精細胞；雌蕊的子房內有胚珠，胚珠內有卵細胞。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生殖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實驗1-1蛋的觀察、實驗1-2花的觀察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【實驗1-1】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1.雞蛋卵黃上的小白點為真正的卵，是由卵巢所產生，</w:t>
            </w:r>
            <w:proofErr w:type="gramStart"/>
            <w:r w:rsidRPr="00056AA8">
              <w:rPr>
                <w:rFonts w:ascii="標楷體" w:eastAsia="標楷體" w:hAnsi="標楷體" w:cs="標楷體" w:hint="eastAsia"/>
                <w:color w:val="auto"/>
                <w:sz w:val="22"/>
                <w:szCs w:val="22"/>
              </w:rPr>
              <w:t>所以卵若受精</w:t>
            </w:r>
            <w:proofErr w:type="gramEnd"/>
            <w:r w:rsidRPr="00056AA8">
              <w:rPr>
                <w:rFonts w:ascii="標楷體" w:eastAsia="標楷體" w:hAnsi="標楷體" w:cs="標楷體" w:hint="eastAsia"/>
                <w:color w:val="auto"/>
                <w:sz w:val="22"/>
                <w:szCs w:val="22"/>
              </w:rPr>
              <w:t>過，此部分就會發育成胚胎。卵黃與蛋白可提供胚</w:t>
            </w:r>
            <w:r w:rsidRPr="00056AA8">
              <w:rPr>
                <w:rFonts w:ascii="標楷體" w:eastAsia="標楷體" w:hAnsi="標楷體" w:cs="標楷體" w:hint="eastAsia"/>
                <w:color w:val="auto"/>
                <w:sz w:val="22"/>
                <w:szCs w:val="22"/>
              </w:rPr>
              <w:lastRenderedPageBreak/>
              <w:t>胎發育所需要的養分。</w:t>
            </w:r>
            <w:proofErr w:type="gramStart"/>
            <w:r w:rsidRPr="00056AA8">
              <w:rPr>
                <w:rFonts w:ascii="標楷體" w:eastAsia="標楷體" w:hAnsi="標楷體" w:cs="標楷體" w:hint="eastAsia"/>
                <w:color w:val="auto"/>
                <w:sz w:val="22"/>
                <w:szCs w:val="22"/>
              </w:rPr>
              <w:t>殼膜</w:t>
            </w:r>
            <w:proofErr w:type="gramEnd"/>
            <w:r w:rsidRPr="00056AA8">
              <w:rPr>
                <w:rFonts w:ascii="標楷體" w:eastAsia="標楷體" w:hAnsi="標楷體" w:cs="標楷體" w:hint="eastAsia"/>
                <w:color w:val="auto"/>
                <w:sz w:val="22"/>
                <w:szCs w:val="22"/>
              </w:rPr>
              <w:t>、蛋殼等構造，都是在排卵時由輸卵管所分泌。母雞即使不曾交配仍會生蛋，但是蛋不會孵出小雞。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2.生活在陸地上的卵生動物，通常在卵的外面還有一層頗為堅固的蛋殼，目的是保護卵。同時蛋殼富含碳酸鈣，也可以提供胚胎在生長時所需要的礦物質，另外蛋殼上還有許多小孔，有讓氣體交換的功能。</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【實驗1-2】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1.本實驗雖然主要在於觀察花朵的構造，但花是植物的生殖器官，因此，除了了解各部分的構造名稱之外，也要提醒學生想一想：花朵各部分的構造與植物有性生殖的關係。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2.花的顏色及香味通常會影響到花朵的授粉方式，例如</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蛾類多在夜間活動，所以利用</w:t>
            </w:r>
            <w:proofErr w:type="gramStart"/>
            <w:r w:rsidRPr="00056AA8">
              <w:rPr>
                <w:rFonts w:ascii="標楷體" w:eastAsia="標楷體" w:hAnsi="標楷體" w:cs="標楷體" w:hint="eastAsia"/>
                <w:color w:val="auto"/>
                <w:sz w:val="22"/>
                <w:szCs w:val="22"/>
              </w:rPr>
              <w:t>蛾類傳粉</w:t>
            </w:r>
            <w:proofErr w:type="gramEnd"/>
            <w:r w:rsidRPr="00056AA8">
              <w:rPr>
                <w:rFonts w:ascii="標楷體" w:eastAsia="標楷體" w:hAnsi="標楷體" w:cs="標楷體" w:hint="eastAsia"/>
                <w:color w:val="auto"/>
                <w:sz w:val="22"/>
                <w:szCs w:val="22"/>
              </w:rPr>
              <w:t>的花朵，花瓣多半是白色或淺色，這樣夜間才容易看見；另外，蝴蝶與鳥類都容易被紅色的花朵吸引等。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實驗器材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【實驗1-1】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●是否能夠依照老師的指示，正確的進行實驗。</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2.實作評量：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●能正確操作</w:t>
            </w:r>
            <w:r w:rsidRPr="00056AA8">
              <w:rPr>
                <w:rFonts w:ascii="標楷體" w:eastAsia="標楷體" w:hAnsi="標楷體" w:cs="標楷體" w:hint="eastAsia"/>
                <w:color w:val="auto"/>
                <w:sz w:val="22"/>
                <w:szCs w:val="22"/>
              </w:rPr>
              <w:lastRenderedPageBreak/>
              <w:t>活動器材，順利進行活動步驟。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●在活動進行時，態度認真嚴謹，並且能與他人合作，尊重他人。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3.作業評量：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●活動紀錄或問題討論書寫內容正確(或合理)，版面整潔。</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●作業能按時繳交。</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●作業內容是否自行完成。</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【實驗1-2】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●是否能夠依照老師的指示，正確的進行實驗。</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2.實作評量：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●能正確操作活動器材，順利進行活動步驟。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●在活動進行時，態度認真嚴謹，並且能</w:t>
            </w:r>
            <w:r w:rsidRPr="00056AA8">
              <w:rPr>
                <w:rFonts w:ascii="標楷體" w:eastAsia="標楷體" w:hAnsi="標楷體" w:cs="標楷體" w:hint="eastAsia"/>
                <w:color w:val="auto"/>
                <w:sz w:val="22"/>
                <w:szCs w:val="22"/>
              </w:rPr>
              <w:lastRenderedPageBreak/>
              <w:t>與他人合作，尊重他人。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3.作業評量：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●活動紀錄或問題討論書寫內容正確(或合理)，版面整潔。</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●作業能按時繳交。</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●作業內容是否自行完成。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【閱讀素養教育】</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閱J3 理解學科知識內的重要詞彙意涵，並懂得如何運用該詞彙與他人進行溝通。</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lastRenderedPageBreak/>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第四</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3/3~3/7</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w:t>
            </w:r>
            <w:r w:rsidRPr="00056AA8">
              <w:rPr>
                <w:rFonts w:ascii="標楷體" w:eastAsia="標楷體" w:hAnsi="標楷體" w:cs="標楷體" w:hint="eastAsia"/>
                <w:color w:val="auto"/>
                <w:sz w:val="22"/>
                <w:szCs w:val="22"/>
              </w:rPr>
              <w:lastRenderedPageBreak/>
              <w:t>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tc-IV-1 能依據已知的自然科學知識與概念，對自己蒐集與分類的科學數據，抱持合理的懷疑態度，並對他人的資訊或報告，提出自己的看法或解釋。</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tm-IV-1 能從實驗過程、合作討論中理解較複雜的自然界模型，並能評估不同模型的優點和限制，進能應用在後續的科學理解或生活。</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ai-IV-1 動手實作解決問題或驗證自己想</w:t>
            </w:r>
            <w:r w:rsidRPr="00056AA8">
              <w:rPr>
                <w:rFonts w:ascii="標楷體" w:eastAsia="標楷體" w:hAnsi="標楷體" w:cs="標楷體" w:hint="eastAsia"/>
                <w:color w:val="auto"/>
                <w:sz w:val="22"/>
                <w:szCs w:val="22"/>
              </w:rPr>
              <w:lastRenderedPageBreak/>
              <w:t>法，而獲得成就感。</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an-IV-2 分辨科學知識的確定性和持久性，會因科學研究的時空背景不同而有所變化。</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an-IV-3 體察到不同性別、背景、族群科學家們具有堅毅、嚴謹和講求邏輯的特質，也具有好奇心、求知慾和想像力。</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pe-IV-2 能辨明多個自變</w:t>
            </w:r>
            <w:r w:rsidRPr="00056AA8">
              <w:rPr>
                <w:rFonts w:ascii="標楷體" w:eastAsia="標楷體" w:hAnsi="標楷體" w:cs="標楷體" w:hint="eastAsia"/>
                <w:color w:val="auto"/>
                <w:sz w:val="22"/>
                <w:szCs w:val="22"/>
              </w:rPr>
              <w:lastRenderedPageBreak/>
              <w:t>項、</w:t>
            </w:r>
            <w:proofErr w:type="gramStart"/>
            <w:r w:rsidRPr="00056AA8">
              <w:rPr>
                <w:rFonts w:ascii="標楷體" w:eastAsia="標楷體" w:hAnsi="標楷體" w:cs="標楷體" w:hint="eastAsia"/>
                <w:color w:val="auto"/>
                <w:sz w:val="22"/>
                <w:szCs w:val="22"/>
              </w:rPr>
              <w:t>應變項並計劃</w:t>
            </w:r>
            <w:proofErr w:type="gramEnd"/>
            <w:r w:rsidRPr="00056AA8">
              <w:rPr>
                <w:rFonts w:ascii="標楷體" w:eastAsia="標楷體" w:hAnsi="標楷體" w:cs="標楷體" w:hint="eastAsia"/>
                <w:color w:val="auto"/>
                <w:sz w:val="22"/>
                <w:szCs w:val="22"/>
              </w:rPr>
              <w:t>適當次數的測試、預測活動的可能結果。在教師或教科書的指導或說明下，能了解探究的計畫，並進而能根據問題特性、資源(如設備、時間)等因素，規劃具有可信度(如多次測量等)的探究活動。</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pa-IV-1 能分析歸納、製作圖表、使用資訊與數學等方法，整理資訊或數據。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pa-IV-2 能運用科學原理、思考智能、數學等方法，從(所得的)資訊或數據，形成解釋、發現新知、獲知因果關係、解決問題或是發現新</w:t>
            </w:r>
            <w:r w:rsidRPr="00056AA8">
              <w:rPr>
                <w:rFonts w:ascii="標楷體" w:eastAsia="標楷體" w:hAnsi="標楷體" w:cs="標楷體" w:hint="eastAsia"/>
                <w:color w:val="auto"/>
                <w:sz w:val="22"/>
                <w:szCs w:val="22"/>
              </w:rPr>
              <w:lastRenderedPageBreak/>
              <w:t>的問題。並能將自己的探究結果和同學的結果或其他相關的資訊比較對照，相互檢核，確認結果。</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pc-IV-1 能理解同學的探究過程和結果(或經簡化過的科學報告)，提出合理而且具有根據的疑問或意見。並能對問題、探究方法、證據及發現，</w:t>
            </w:r>
            <w:proofErr w:type="gramStart"/>
            <w:r w:rsidRPr="00056AA8">
              <w:rPr>
                <w:rFonts w:ascii="標楷體" w:eastAsia="標楷體" w:hAnsi="標楷體" w:cs="標楷體" w:hint="eastAsia"/>
                <w:color w:val="auto"/>
                <w:sz w:val="22"/>
                <w:szCs w:val="22"/>
              </w:rPr>
              <w:t>彼此間的符應</w:t>
            </w:r>
            <w:proofErr w:type="gramEnd"/>
            <w:r w:rsidRPr="00056AA8">
              <w:rPr>
                <w:rFonts w:ascii="標楷體" w:eastAsia="標楷體" w:hAnsi="標楷體" w:cs="標楷體" w:hint="eastAsia"/>
                <w:color w:val="auto"/>
                <w:sz w:val="22"/>
                <w:szCs w:val="22"/>
              </w:rPr>
              <w:t>情形，進行檢核並提出可能的改善方案。</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pc-IV-2 能利用口語、影像(如攝影、錄影)、文字與圖案、繪圖或實物、科學名詞、數學公式、模型或經教師認可後以</w:t>
            </w:r>
            <w:r w:rsidRPr="00056AA8">
              <w:rPr>
                <w:rFonts w:ascii="標楷體" w:eastAsia="標楷體" w:hAnsi="標楷體" w:cs="標楷體" w:hint="eastAsia"/>
                <w:color w:val="auto"/>
                <w:sz w:val="22"/>
                <w:szCs w:val="22"/>
              </w:rPr>
              <w:lastRenderedPageBreak/>
              <w:t>報告或新媒體形式表達完整之探究過程、發現與成果、價值、限制和主張等。視需要，並能摘要描述主要過程、發現和可能的運用。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Ga-IV-6 </w:t>
            </w:r>
            <w:r w:rsidRPr="00056AA8">
              <w:rPr>
                <w:rFonts w:eastAsia="標楷體" w:hint="eastAsia"/>
                <w:color w:val="auto"/>
                <w:sz w:val="22"/>
                <w:szCs w:val="22"/>
              </w:rPr>
              <w:t>孟德爾遺傳研究的科學史。</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第2章遺傳</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2-1遺傳、染色體與基因、</w:t>
            </w:r>
            <w:proofErr w:type="gramStart"/>
            <w:r w:rsidRPr="00056AA8">
              <w:rPr>
                <w:rFonts w:ascii="標楷體" w:eastAsia="標楷體" w:hAnsi="標楷體" w:cs="標楷體" w:hint="eastAsia"/>
                <w:color w:val="auto"/>
                <w:sz w:val="22"/>
                <w:szCs w:val="22"/>
              </w:rPr>
              <w:t>實驗實驗</w:t>
            </w:r>
            <w:proofErr w:type="gramEnd"/>
            <w:r w:rsidRPr="00056AA8">
              <w:rPr>
                <w:rFonts w:ascii="標楷體" w:eastAsia="標楷體" w:hAnsi="標楷體" w:cs="標楷體" w:hint="eastAsia"/>
                <w:color w:val="auto"/>
                <w:sz w:val="22"/>
                <w:szCs w:val="22"/>
              </w:rPr>
              <w:t>2-1模擬孟德爾豌豆實驗</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1.俗語中常有一些帶有遺傳學涵義的句子，例如：「有其父必有其子」、「虎父無犬子」、「種瓜得瓜，種豆得豆」和「龍生龍，鳳生鳳」等，教師可適當運用，讓學生先行思考何謂遺傳。</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2.進行章首頁活動，引起學生對於遺傳學的興趣：教師可以先提示</w:t>
            </w:r>
            <w:proofErr w:type="gramStart"/>
            <w:r w:rsidRPr="00056AA8">
              <w:rPr>
                <w:rFonts w:ascii="標楷體" w:eastAsia="標楷體" w:hAnsi="標楷體" w:cs="標楷體" w:hint="eastAsia"/>
                <w:color w:val="auto"/>
                <w:sz w:val="22"/>
                <w:szCs w:val="22"/>
              </w:rPr>
              <w:t>英文中狗的</w:t>
            </w:r>
            <w:proofErr w:type="gramEnd"/>
            <w:r w:rsidRPr="00056AA8">
              <w:rPr>
                <w:rFonts w:ascii="標楷體" w:eastAsia="標楷體" w:hAnsi="標楷體" w:cs="標楷體" w:hint="eastAsia"/>
                <w:color w:val="auto"/>
                <w:sz w:val="22"/>
                <w:szCs w:val="22"/>
              </w:rPr>
              <w:t>混血種名稱常由原有</w:t>
            </w:r>
            <w:proofErr w:type="gramStart"/>
            <w:r w:rsidRPr="00056AA8">
              <w:rPr>
                <w:rFonts w:ascii="標楷體" w:eastAsia="標楷體" w:hAnsi="標楷體" w:cs="標楷體" w:hint="eastAsia"/>
                <w:color w:val="auto"/>
                <w:sz w:val="22"/>
                <w:szCs w:val="22"/>
              </w:rPr>
              <w:t>品系犬的</w:t>
            </w:r>
            <w:proofErr w:type="gramEnd"/>
            <w:r w:rsidRPr="00056AA8">
              <w:rPr>
                <w:rFonts w:ascii="標楷體" w:eastAsia="標楷體" w:hAnsi="標楷體" w:cs="標楷體" w:hint="eastAsia"/>
                <w:color w:val="auto"/>
                <w:sz w:val="22"/>
                <w:szCs w:val="22"/>
              </w:rPr>
              <w:t>名稱</w:t>
            </w:r>
            <w:proofErr w:type="gramStart"/>
            <w:r w:rsidRPr="00056AA8">
              <w:rPr>
                <w:rFonts w:ascii="標楷體" w:eastAsia="標楷體" w:hAnsi="標楷體" w:cs="標楷體" w:hint="eastAsia"/>
                <w:color w:val="auto"/>
                <w:sz w:val="22"/>
                <w:szCs w:val="22"/>
              </w:rPr>
              <w:t>拚</w:t>
            </w:r>
            <w:proofErr w:type="gramEnd"/>
            <w:r w:rsidRPr="00056AA8">
              <w:rPr>
                <w:rFonts w:ascii="標楷體" w:eastAsia="標楷體" w:hAnsi="標楷體" w:cs="標楷體" w:hint="eastAsia"/>
                <w:color w:val="auto"/>
                <w:sz w:val="22"/>
                <w:szCs w:val="22"/>
              </w:rPr>
              <w:t>湊而來，讓學生自行推論圖中混血犬的品系來源。</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3.介紹並區別遺傳學中常用的專有名詞-性狀與表徵，除了</w:t>
            </w:r>
            <w:r w:rsidRPr="00056AA8">
              <w:rPr>
                <w:rFonts w:ascii="標楷體" w:eastAsia="標楷體" w:hAnsi="標楷體" w:cs="標楷體" w:hint="eastAsia"/>
                <w:color w:val="auto"/>
                <w:sz w:val="22"/>
                <w:szCs w:val="22"/>
              </w:rPr>
              <w:lastRenderedPageBreak/>
              <w:t>課文中所舉的例子外，教師也可以讓學生舉例說明生物的其他性狀與表徵。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4.孟德爾的生平簡介，並說明孟德爾的碗豆實驗過程及意義。如果條件許可，教師可以在校園中栽種豌豆植株，讓學生能觀察到豌豆的各種性狀以及花朵的構造特徵，也可以鼓勵學生重複孟德爾的遺傳實驗。</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5.說明豌豆為何適合作為遺傳實驗的材料，並讓學生思考並提出還有那些生物適合或是不適合做為遺傳學的研究材料。</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6.說明自花授粉及人工授粉的過程。</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【實驗2-1】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1.在實驗2-1完成後，教師應歸納出幾項遺傳法則：</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(1)豌豆的任一性狀表現是由一對等位基因所決定。</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(2)決定</w:t>
            </w:r>
            <w:proofErr w:type="gramStart"/>
            <w:r w:rsidRPr="00056AA8">
              <w:rPr>
                <w:rFonts w:ascii="標楷體" w:eastAsia="標楷體" w:hAnsi="標楷體" w:cs="標楷體" w:hint="eastAsia"/>
                <w:color w:val="auto"/>
                <w:sz w:val="22"/>
                <w:szCs w:val="22"/>
              </w:rPr>
              <w:t>一</w:t>
            </w:r>
            <w:proofErr w:type="gramEnd"/>
            <w:r w:rsidRPr="00056AA8">
              <w:rPr>
                <w:rFonts w:ascii="標楷體" w:eastAsia="標楷體" w:hAnsi="標楷體" w:cs="標楷體" w:hint="eastAsia"/>
                <w:color w:val="auto"/>
                <w:sz w:val="22"/>
                <w:szCs w:val="22"/>
              </w:rPr>
              <w:t>性狀表現的一對等位基因，在形成配子時只會有一個等位基因進入配子，而且機會是1/2。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(3)受精時，每</w:t>
            </w:r>
            <w:proofErr w:type="gramStart"/>
            <w:r w:rsidRPr="00056AA8">
              <w:rPr>
                <w:rFonts w:ascii="標楷體" w:eastAsia="標楷體" w:hAnsi="標楷體" w:cs="標楷體" w:hint="eastAsia"/>
                <w:color w:val="auto"/>
                <w:sz w:val="22"/>
                <w:szCs w:val="22"/>
              </w:rPr>
              <w:t>個</w:t>
            </w:r>
            <w:proofErr w:type="gramEnd"/>
            <w:r w:rsidRPr="00056AA8">
              <w:rPr>
                <w:rFonts w:ascii="標楷體" w:eastAsia="標楷體" w:hAnsi="標楷體" w:cs="標楷體" w:hint="eastAsia"/>
                <w:color w:val="auto"/>
                <w:sz w:val="22"/>
                <w:szCs w:val="22"/>
              </w:rPr>
              <w:t>雌</w:t>
            </w:r>
            <w:proofErr w:type="gramStart"/>
            <w:r w:rsidRPr="00056AA8">
              <w:rPr>
                <w:rFonts w:ascii="標楷體" w:eastAsia="標楷體" w:hAnsi="標楷體" w:cs="標楷體" w:hint="eastAsia"/>
                <w:color w:val="auto"/>
                <w:sz w:val="22"/>
                <w:szCs w:val="22"/>
              </w:rPr>
              <w:t>配子均有相同</w:t>
            </w:r>
            <w:proofErr w:type="gramEnd"/>
            <w:r w:rsidRPr="00056AA8">
              <w:rPr>
                <w:rFonts w:ascii="標楷體" w:eastAsia="標楷體" w:hAnsi="標楷體" w:cs="標楷體" w:hint="eastAsia"/>
                <w:color w:val="auto"/>
                <w:sz w:val="22"/>
                <w:szCs w:val="22"/>
              </w:rPr>
              <w:t>的機會與雄配子結合。</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2.介紹</w:t>
            </w:r>
            <w:proofErr w:type="gramStart"/>
            <w:r w:rsidRPr="00056AA8">
              <w:rPr>
                <w:rFonts w:ascii="標楷體" w:eastAsia="標楷體" w:hAnsi="標楷體" w:cs="標楷體" w:hint="eastAsia"/>
                <w:color w:val="auto"/>
                <w:sz w:val="22"/>
                <w:szCs w:val="22"/>
              </w:rPr>
              <w:t>棋盤格法</w:t>
            </w:r>
            <w:proofErr w:type="gramEnd"/>
            <w:r w:rsidRPr="00056AA8">
              <w:rPr>
                <w:rFonts w:ascii="標楷體" w:eastAsia="標楷體" w:hAnsi="標楷體" w:cs="標楷體" w:hint="eastAsia"/>
                <w:color w:val="auto"/>
                <w:sz w:val="22"/>
                <w:szCs w:val="22"/>
              </w:rPr>
              <w:t>，並以實例讓學生以</w:t>
            </w:r>
            <w:proofErr w:type="gramStart"/>
            <w:r w:rsidRPr="00056AA8">
              <w:rPr>
                <w:rFonts w:ascii="標楷體" w:eastAsia="標楷體" w:hAnsi="標楷體" w:cs="標楷體" w:hint="eastAsia"/>
                <w:color w:val="auto"/>
                <w:sz w:val="22"/>
                <w:szCs w:val="22"/>
              </w:rPr>
              <w:t>棋盤格法推演</w:t>
            </w:r>
            <w:proofErr w:type="gramEnd"/>
            <w:r w:rsidRPr="00056AA8">
              <w:rPr>
                <w:rFonts w:ascii="標楷體" w:eastAsia="標楷體" w:hAnsi="標楷體" w:cs="標楷體" w:hint="eastAsia"/>
                <w:color w:val="auto"/>
                <w:sz w:val="22"/>
                <w:szCs w:val="22"/>
              </w:rPr>
              <w:t>基因與性狀的遺傳結果。</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3.說明染色體、DNA與基因的</w:t>
            </w:r>
            <w:r w:rsidRPr="00056AA8">
              <w:rPr>
                <w:rFonts w:ascii="標楷體" w:eastAsia="標楷體" w:hAnsi="標楷體" w:cs="標楷體" w:hint="eastAsia"/>
                <w:color w:val="auto"/>
                <w:sz w:val="22"/>
                <w:szCs w:val="22"/>
              </w:rPr>
              <w:lastRenderedPageBreak/>
              <w:t>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4.解釋基因與等位基因的關係。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5.介紹遺傳學中常用的專有名詞-基因型與表現型。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課本掛圖。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●學生能說出控制性狀表現的成對基因是位於何處。</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●可請學生到黑板上，實際操演</w:t>
            </w:r>
            <w:proofErr w:type="gramStart"/>
            <w:r w:rsidRPr="00056AA8">
              <w:rPr>
                <w:rFonts w:ascii="標楷體" w:eastAsia="標楷體" w:hAnsi="標楷體" w:cs="標楷體" w:hint="eastAsia"/>
                <w:color w:val="auto"/>
                <w:sz w:val="22"/>
                <w:szCs w:val="22"/>
              </w:rPr>
              <w:t>棋盤格法</w:t>
            </w:r>
            <w:proofErr w:type="gramEnd"/>
            <w:r w:rsidRPr="00056AA8">
              <w:rPr>
                <w:rFonts w:ascii="標楷體" w:eastAsia="標楷體" w:hAnsi="標楷體" w:cs="標楷體" w:hint="eastAsia"/>
                <w:color w:val="auto"/>
                <w:sz w:val="22"/>
                <w:szCs w:val="22"/>
              </w:rPr>
              <w:t>。</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2.紙筆測驗：</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●減數分裂的評量，可確定學生是否已具備學習遺傳的先備知識。</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●利用不同基因組合的親代為例，讓學生推論出子代各</w:t>
            </w:r>
            <w:r w:rsidRPr="00056AA8">
              <w:rPr>
                <w:rFonts w:ascii="標楷體" w:eastAsia="標楷體" w:hAnsi="標楷體" w:cs="標楷體" w:hint="eastAsia"/>
                <w:color w:val="auto"/>
                <w:sz w:val="22"/>
                <w:szCs w:val="22"/>
              </w:rPr>
              <w:lastRenderedPageBreak/>
              <w:t>種可能基因組合的比例。</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【閱讀素養教育】</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閱J3 理解學科知識內的重要詞彙意涵，並懂得如何運用該詞彙與他人進行溝通。</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第五</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3/10~3/14</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ti-IV-1 能依據已知的自然科學知識概念，經由自我或團體探索與討論的過程，想像當使用的觀察方法或實驗方法改變時，其結果可能產生的差異；並能嘗試在指導下以創</w:t>
            </w:r>
            <w:r w:rsidRPr="00056AA8">
              <w:rPr>
                <w:rFonts w:ascii="標楷體" w:eastAsia="標楷體" w:hAnsi="標楷體" w:cs="標楷體" w:hint="eastAsia"/>
                <w:color w:val="auto"/>
                <w:sz w:val="22"/>
                <w:szCs w:val="22"/>
              </w:rPr>
              <w:lastRenderedPageBreak/>
              <w:t>新思考和方法得到新的模型、成品或結果。</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tc-IV-1 能依據已知的自然科學知識與概念，對自己蒐集與分類的科學數據，抱持合理的懷疑態度，並對他人的資訊或報告，提出自己的看法或解釋。</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tm-IV-1 能從實驗過程、合作討論中理解較複雜的自然界模型，並能評估不同模型</w:t>
            </w:r>
            <w:r w:rsidRPr="00056AA8">
              <w:rPr>
                <w:rFonts w:ascii="標楷體" w:eastAsia="標楷體" w:hAnsi="標楷體" w:cs="標楷體" w:hint="eastAsia"/>
                <w:color w:val="auto"/>
                <w:sz w:val="22"/>
                <w:szCs w:val="22"/>
              </w:rPr>
              <w:lastRenderedPageBreak/>
              <w:t>的優點和限制，進能應用在後續的科學理解或生活。</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pe-IV-2 能辨明多個自變項、</w:t>
            </w:r>
            <w:proofErr w:type="gramStart"/>
            <w:r w:rsidRPr="00056AA8">
              <w:rPr>
                <w:rFonts w:ascii="標楷體" w:eastAsia="標楷體" w:hAnsi="標楷體" w:cs="標楷體" w:hint="eastAsia"/>
                <w:color w:val="auto"/>
                <w:sz w:val="22"/>
                <w:szCs w:val="22"/>
              </w:rPr>
              <w:t>應變項並計劃</w:t>
            </w:r>
            <w:proofErr w:type="gramEnd"/>
            <w:r w:rsidRPr="00056AA8">
              <w:rPr>
                <w:rFonts w:ascii="標楷體" w:eastAsia="標楷體" w:hAnsi="標楷體" w:cs="標楷體" w:hint="eastAsia"/>
                <w:color w:val="auto"/>
                <w:sz w:val="22"/>
                <w:szCs w:val="22"/>
              </w:rPr>
              <w:t>適當次數的測試、預測活動的可能結果。在教師或教科書的指導或說明下，能了解探究的計畫，並進而能根據問題特性、資源(如設備、時間)等因素，規劃具有可信度(如多次測量等)的探究活動。</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pa-IV-1 能分析歸納、製作圖表、使用資訊與數學等方法，整理資訊或數據。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pa-IV-2 能運用科學原理、思考智能、數學等方法，從</w:t>
            </w:r>
            <w:r w:rsidRPr="00056AA8">
              <w:rPr>
                <w:rFonts w:ascii="標楷體" w:eastAsia="標楷體" w:hAnsi="標楷體" w:cs="標楷體" w:hint="eastAsia"/>
                <w:color w:val="auto"/>
                <w:sz w:val="22"/>
                <w:szCs w:val="22"/>
              </w:rPr>
              <w:lastRenderedPageBreak/>
              <w:t>(所得的)資訊或數據，形成解釋、發現新知、獲知因果關係、解決問題或是發現新的問題。並能將自己的探究結果和同學的結果或其他相關的資訊比較對照，相互檢核，確認結果。</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pc-IV-1 能理解同學的探究過程和結果(或經簡化過的科學報告)，提出合理而且具有根據的疑問或意見。並能對問題、探究方法、證據及發現，</w:t>
            </w:r>
            <w:proofErr w:type="gramStart"/>
            <w:r w:rsidRPr="00056AA8">
              <w:rPr>
                <w:rFonts w:ascii="標楷體" w:eastAsia="標楷體" w:hAnsi="標楷體" w:cs="標楷體" w:hint="eastAsia"/>
                <w:color w:val="auto"/>
                <w:sz w:val="22"/>
                <w:szCs w:val="22"/>
              </w:rPr>
              <w:t>彼此間的符應</w:t>
            </w:r>
            <w:proofErr w:type="gramEnd"/>
            <w:r w:rsidRPr="00056AA8">
              <w:rPr>
                <w:rFonts w:ascii="標楷體" w:eastAsia="標楷體" w:hAnsi="標楷體" w:cs="標楷體" w:hint="eastAsia"/>
                <w:color w:val="auto"/>
                <w:sz w:val="22"/>
                <w:szCs w:val="22"/>
              </w:rPr>
              <w:t>情形，進行檢核並提出可能的改善方案。</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pc-IV-2 能利用口語、影像(如攝影、錄</w:t>
            </w:r>
            <w:r w:rsidRPr="00056AA8">
              <w:rPr>
                <w:rFonts w:ascii="標楷體" w:eastAsia="標楷體" w:hAnsi="標楷體" w:cs="標楷體" w:hint="eastAsia"/>
                <w:color w:val="auto"/>
                <w:sz w:val="22"/>
                <w:szCs w:val="22"/>
              </w:rPr>
              <w:lastRenderedPageBreak/>
              <w:t>影)、文字與圖案、繪圖或實物、科學名詞、數學公式、模型或經教師認可後以報告或新媒體形式表達完整之探究過程、發現與成果、價值、限制和主張等。視需要，並能摘要描述主要過程、發現和可能的運用。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Ga-IV-2 </w:t>
            </w:r>
            <w:r w:rsidRPr="00056AA8">
              <w:rPr>
                <w:rFonts w:eastAsia="標楷體" w:hint="eastAsia"/>
                <w:color w:val="auto"/>
                <w:sz w:val="22"/>
                <w:szCs w:val="22"/>
              </w:rPr>
              <w:t>人類的性別主要由性染色體決定。</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Ga-IV-3 </w:t>
            </w:r>
            <w:r w:rsidRPr="00056AA8">
              <w:rPr>
                <w:rFonts w:eastAsia="標楷體" w:hint="eastAsia"/>
                <w:color w:val="auto"/>
                <w:sz w:val="22"/>
                <w:szCs w:val="22"/>
              </w:rPr>
              <w:t>人類的</w:t>
            </w:r>
            <w:r w:rsidRPr="00056AA8">
              <w:rPr>
                <w:rFonts w:eastAsia="標楷體" w:hint="eastAsia"/>
                <w:color w:val="auto"/>
                <w:sz w:val="22"/>
                <w:szCs w:val="22"/>
              </w:rPr>
              <w:t>ABO</w:t>
            </w:r>
            <w:r w:rsidRPr="00056AA8">
              <w:rPr>
                <w:rFonts w:eastAsia="標楷體" w:hint="eastAsia"/>
                <w:color w:val="auto"/>
                <w:sz w:val="22"/>
                <w:szCs w:val="22"/>
              </w:rPr>
              <w:t>血型是可遺傳的性狀。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第2章遺傳</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2-2人類的遺傳、實驗2-2人類的性別遺傳</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1.介紹人類的ABO血型遺傳。有不同的類型，ABO血型只是類血型其中一種，其餘尚有MN型、RH型等遺傳(詳見資料補充)。其中同學較熟悉的是ABO血型，此類是屬於</w:t>
            </w:r>
            <w:proofErr w:type="gramStart"/>
            <w:r w:rsidRPr="00056AA8">
              <w:rPr>
                <w:rFonts w:ascii="標楷體" w:eastAsia="標楷體" w:hAnsi="標楷體" w:cs="標楷體" w:hint="eastAsia"/>
                <w:color w:val="auto"/>
                <w:sz w:val="22"/>
                <w:szCs w:val="22"/>
              </w:rPr>
              <w:t>複</w:t>
            </w:r>
            <w:proofErr w:type="gramEnd"/>
            <w:r w:rsidRPr="00056AA8">
              <w:rPr>
                <w:rFonts w:ascii="標楷體" w:eastAsia="標楷體" w:hAnsi="標楷體" w:cs="標楷體" w:hint="eastAsia"/>
                <w:color w:val="auto"/>
                <w:sz w:val="22"/>
                <w:szCs w:val="22"/>
              </w:rPr>
              <w:t>等位基因遺傳，與前一節介紹到的性狀遺傳不同之處，教師應說明清楚。</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2.利用班上同學的實際案例，讓學生推算父母親的可能血型，能夠提高學生的學習興趣。</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3.進行實驗2-2使學生了解人類的性別遺傳原理。</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4.以生物in my life的漫畫讓學生認識其他生物性別遺傳方式的不同。</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【實驗2-2】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1.性染色體的遺傳，學生不易實際進行觀察，因此本活動利用角色扮演的方式進行，並以卡片模擬X及Y染色體，讓學生了解人類性別遺傳是如何決定的。</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2.教師可以將此活動做簡單變化，來模擬性染色體異常產生的原因，方法是讓扮演父親或母親的一方，將兩張卡片同時放於一手之中，如此便能得到性染色體異常的組合。</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3.生男生女的機會</w:t>
            </w:r>
            <w:proofErr w:type="gramStart"/>
            <w:r w:rsidRPr="00056AA8">
              <w:rPr>
                <w:rFonts w:ascii="標楷體" w:eastAsia="標楷體" w:hAnsi="標楷體" w:cs="標楷體" w:hint="eastAsia"/>
                <w:color w:val="auto"/>
                <w:sz w:val="22"/>
                <w:szCs w:val="22"/>
              </w:rPr>
              <w:t>理論上均為</w:t>
            </w:r>
            <w:proofErr w:type="gramEnd"/>
            <w:r w:rsidRPr="00056AA8">
              <w:rPr>
                <w:rFonts w:ascii="標楷體" w:eastAsia="標楷體" w:hAnsi="標楷體" w:cs="標楷體" w:hint="eastAsia"/>
                <w:color w:val="auto"/>
                <w:sz w:val="22"/>
                <w:szCs w:val="22"/>
              </w:rPr>
              <w:t>1/2，此點可以讓學生運用</w:t>
            </w:r>
            <w:proofErr w:type="gramStart"/>
            <w:r w:rsidRPr="00056AA8">
              <w:rPr>
                <w:rFonts w:ascii="標楷體" w:eastAsia="標楷體" w:hAnsi="標楷體" w:cs="標楷體" w:hint="eastAsia"/>
                <w:color w:val="auto"/>
                <w:sz w:val="22"/>
                <w:szCs w:val="22"/>
              </w:rPr>
              <w:t>棋盤格做推算</w:t>
            </w:r>
            <w:proofErr w:type="gramEnd"/>
            <w:r w:rsidRPr="00056AA8">
              <w:rPr>
                <w:rFonts w:ascii="標楷體" w:eastAsia="標楷體" w:hAnsi="標楷體" w:cs="標楷體" w:hint="eastAsia"/>
                <w:color w:val="auto"/>
                <w:sz w:val="22"/>
                <w:szCs w:val="22"/>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1.性別遺傳的補充資料。</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2.血型遺傳的補充資料。</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【實驗2-2】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不同顏色</w:t>
            </w:r>
            <w:proofErr w:type="gramStart"/>
            <w:r w:rsidRPr="00056AA8">
              <w:rPr>
                <w:rFonts w:ascii="標楷體" w:eastAsia="標楷體" w:hAnsi="標楷體" w:cs="標楷體" w:hint="eastAsia"/>
                <w:color w:val="auto"/>
                <w:sz w:val="22"/>
                <w:szCs w:val="22"/>
              </w:rPr>
              <w:t>的卡牌</w:t>
            </w:r>
            <w:proofErr w:type="gramEnd"/>
            <w:r w:rsidRPr="00056AA8">
              <w:rPr>
                <w:rFonts w:ascii="標楷體" w:eastAsia="標楷體" w:hAnsi="標楷體" w:cs="標楷體" w:hint="eastAsia"/>
                <w:color w:val="auto"/>
                <w:sz w:val="22"/>
                <w:szCs w:val="22"/>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●要求學生說出自己性染色體的組合類型，以及其來源。</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2.紙筆測驗：</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●能寫出不同血型的父母產生的子代血型，其基因組合以及比例。</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【實驗2-2】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●是否能夠依照老師的指示，正確地進行活動。</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2.實作評量：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●在活動進行</w:t>
            </w:r>
            <w:r w:rsidRPr="00056AA8">
              <w:rPr>
                <w:rFonts w:ascii="標楷體" w:eastAsia="標楷體" w:hAnsi="標楷體" w:cs="標楷體" w:hint="eastAsia"/>
                <w:color w:val="auto"/>
                <w:sz w:val="22"/>
                <w:szCs w:val="22"/>
              </w:rPr>
              <w:lastRenderedPageBreak/>
              <w:t>時，態度認真嚴謹，並且能與他人合作，尊重他人。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3.作業評量：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●活動紀錄或問題討論書寫內容正確(或合理)，版面整潔。</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●作業能按時繳交。</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●作業內容是否自行完成。</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【閱讀素養教育】</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閱J3 理解學科知識內的重要詞彙意涵，並懂得如何運用該詞彙與他人進行溝通。</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第六</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3/17~3/21</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po-IV-1 能從學習活動、日常經驗及科技運用、自然環境、書刊及網</w:t>
            </w:r>
            <w:r w:rsidRPr="00056AA8">
              <w:rPr>
                <w:rFonts w:ascii="標楷體" w:eastAsia="標楷體" w:hAnsi="標楷體" w:cs="標楷體" w:hint="eastAsia"/>
                <w:color w:val="auto"/>
                <w:sz w:val="22"/>
                <w:szCs w:val="22"/>
              </w:rPr>
              <w:lastRenderedPageBreak/>
              <w:t>路媒體中，進行各種有計畫的觀察，進而能察覺問題。</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ah-IV-1 對於有關科學發現的報導，甚至權威的解釋（如報章雜誌的報導或書本上的解釋），能抱持懷疑的態度，評估其推論的證據是否充分且可信賴。</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ah-IV-2 應用所學到的科學知識與科學探究方法，幫助</w:t>
            </w:r>
            <w:r w:rsidRPr="00056AA8">
              <w:rPr>
                <w:rFonts w:ascii="標楷體" w:eastAsia="標楷體" w:hAnsi="標楷體" w:cs="標楷體" w:hint="eastAsia"/>
                <w:color w:val="auto"/>
                <w:sz w:val="22"/>
                <w:szCs w:val="22"/>
              </w:rPr>
              <w:lastRenderedPageBreak/>
              <w:t>自己做出最佳的決定。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an-IV-1 察覺到科學的觀察、測量和方法是否具有正當性，是受到社會共同建構的標準所規範。</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an-IV-2 分辨科學知識的確定性和持久性，會因科學研究的時空背景不同而有所變化。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Ga-IV-4 </w:t>
            </w:r>
            <w:r w:rsidRPr="00056AA8">
              <w:rPr>
                <w:rFonts w:eastAsia="標楷體" w:hint="eastAsia"/>
                <w:color w:val="auto"/>
                <w:sz w:val="22"/>
                <w:szCs w:val="22"/>
              </w:rPr>
              <w:t>遺傳物質會發生變異，其變異可能造成性狀的改變，若變異發生在生殖細胞可遺傳到後代。</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Ga-IV-5 </w:t>
            </w:r>
            <w:r w:rsidRPr="00056AA8">
              <w:rPr>
                <w:rFonts w:eastAsia="標楷體" w:hint="eastAsia"/>
                <w:color w:val="auto"/>
                <w:sz w:val="22"/>
                <w:szCs w:val="22"/>
              </w:rPr>
              <w:t>生物技術的進步，有助於解決農業、食品、能源、醫藥，以及環境相關的問題，但也可能帶來新問</w:t>
            </w:r>
            <w:r w:rsidRPr="00056AA8">
              <w:rPr>
                <w:rFonts w:eastAsia="標楷體" w:hint="eastAsia"/>
                <w:color w:val="auto"/>
                <w:sz w:val="22"/>
                <w:szCs w:val="22"/>
              </w:rPr>
              <w:lastRenderedPageBreak/>
              <w:t>題。</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Gc-IV-4 </w:t>
            </w:r>
            <w:r w:rsidRPr="00056AA8">
              <w:rPr>
                <w:rFonts w:eastAsia="標楷體" w:hint="eastAsia"/>
                <w:color w:val="auto"/>
                <w:sz w:val="22"/>
                <w:szCs w:val="22"/>
              </w:rPr>
              <w:t>人類文明發展中有許多利用微生物的例子，例如早期的釀酒、近期的基因轉</w:t>
            </w:r>
            <w:proofErr w:type="gramStart"/>
            <w:r w:rsidRPr="00056AA8">
              <w:rPr>
                <w:rFonts w:eastAsia="標楷體" w:hint="eastAsia"/>
                <w:color w:val="auto"/>
                <w:sz w:val="22"/>
                <w:szCs w:val="22"/>
              </w:rPr>
              <w:t>殖</w:t>
            </w:r>
            <w:proofErr w:type="gramEnd"/>
            <w:r w:rsidRPr="00056AA8">
              <w:rPr>
                <w:rFonts w:eastAsia="標楷體" w:hint="eastAsia"/>
                <w:color w:val="auto"/>
                <w:sz w:val="22"/>
                <w:szCs w:val="22"/>
              </w:rPr>
              <w:t>等。</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Ma-IV-1 </w:t>
            </w:r>
            <w:r w:rsidRPr="00056AA8">
              <w:rPr>
                <w:rFonts w:eastAsia="標楷體" w:hint="eastAsia"/>
                <w:color w:val="auto"/>
                <w:sz w:val="22"/>
                <w:szCs w:val="22"/>
              </w:rPr>
              <w:t>生命科學的進步，有助於解決社會中發生的農業、食品、能源、醫藥以及環境相關的問題。</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Mb-IV-1 </w:t>
            </w:r>
            <w:r w:rsidRPr="00056AA8">
              <w:rPr>
                <w:rFonts w:eastAsia="標楷體" w:hint="eastAsia"/>
                <w:color w:val="auto"/>
                <w:sz w:val="22"/>
                <w:szCs w:val="22"/>
              </w:rPr>
              <w:t>生物技術的發展是為了因應人類需求，運用跨領域技術來改造生物。發展相關技術的歷程中，也應避免對其他生物以及環境造成過度的影響。</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第2章遺傳</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2-3突變與遺傳諮詢、2-4生物技術</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1.認識突變的意義，並了解突變可以發生於任何細胞中，但只有生殖細胞的突變才能遺傳至後代。</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2.介紹並區分自然突變與人為</w:t>
            </w:r>
            <w:proofErr w:type="gramStart"/>
            <w:r w:rsidRPr="00056AA8">
              <w:rPr>
                <w:rFonts w:ascii="標楷體" w:eastAsia="標楷體" w:hAnsi="標楷體" w:cs="標楷體" w:hint="eastAsia"/>
                <w:color w:val="auto"/>
                <w:sz w:val="22"/>
                <w:szCs w:val="22"/>
              </w:rPr>
              <w:t>誘</w:t>
            </w:r>
            <w:proofErr w:type="gramEnd"/>
            <w:r w:rsidRPr="00056AA8">
              <w:rPr>
                <w:rFonts w:ascii="標楷體" w:eastAsia="標楷體" w:hAnsi="標楷體" w:cs="標楷體" w:hint="eastAsia"/>
                <w:color w:val="auto"/>
                <w:sz w:val="22"/>
                <w:szCs w:val="22"/>
              </w:rPr>
              <w:t>變。教師可以癌症的產生為例，簡單描述一下癌症的發生原因，並且讓學生知道為何致突變因素通常也都是致癌因素。</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3.說明遺傳性疾病的常見類型；</w:t>
            </w:r>
            <w:proofErr w:type="gramStart"/>
            <w:r w:rsidRPr="00056AA8">
              <w:rPr>
                <w:rFonts w:ascii="標楷體" w:eastAsia="標楷體" w:hAnsi="標楷體" w:cs="標楷體" w:hint="eastAsia"/>
                <w:color w:val="auto"/>
                <w:sz w:val="22"/>
                <w:szCs w:val="22"/>
              </w:rPr>
              <w:t>顯型</w:t>
            </w:r>
            <w:proofErr w:type="gramEnd"/>
            <w:r w:rsidRPr="00056AA8">
              <w:rPr>
                <w:rFonts w:ascii="標楷體" w:eastAsia="標楷體" w:hAnsi="標楷體" w:cs="標楷體" w:hint="eastAsia"/>
                <w:color w:val="auto"/>
                <w:sz w:val="22"/>
                <w:szCs w:val="22"/>
              </w:rPr>
              <w:t>、隱性的等位基因異</w:t>
            </w:r>
            <w:r w:rsidRPr="00056AA8">
              <w:rPr>
                <w:rFonts w:ascii="標楷體" w:eastAsia="標楷體" w:hAnsi="標楷體" w:cs="標楷體" w:hint="eastAsia"/>
                <w:color w:val="auto"/>
                <w:sz w:val="22"/>
                <w:szCs w:val="22"/>
              </w:rPr>
              <w:lastRenderedPageBreak/>
              <w:t>常以及染色體數目的異常(唐氏症)。</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4.介紹遺傳性疾病：由於遺傳性疾病的種類很多，教師可以讓學生就不同的遺傳性疾病作分組報告，並強調應對遺傳疾病患者具有同理心。</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5.介紹避免遺傳性疾病出現的方式；遺傳諮詢與新生兒篩檢。</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1.介紹生物技術的意義，並以育種、複製動物與基因轉</w:t>
            </w:r>
            <w:proofErr w:type="gramStart"/>
            <w:r w:rsidRPr="00056AA8">
              <w:rPr>
                <w:rFonts w:ascii="標楷體" w:eastAsia="標楷體" w:hAnsi="標楷體" w:cs="標楷體" w:hint="eastAsia"/>
                <w:color w:val="auto"/>
                <w:sz w:val="22"/>
                <w:szCs w:val="22"/>
              </w:rPr>
              <w:t>殖</w:t>
            </w:r>
            <w:proofErr w:type="gramEnd"/>
            <w:r w:rsidRPr="00056AA8">
              <w:rPr>
                <w:rFonts w:ascii="標楷體" w:eastAsia="標楷體" w:hAnsi="標楷體" w:cs="標楷體" w:hint="eastAsia"/>
                <w:color w:val="auto"/>
                <w:sz w:val="22"/>
                <w:szCs w:val="22"/>
              </w:rPr>
              <w:t>技術為例，說明生物技術的運用。</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2.教師介紹完生物技術後，讓學生舉例說明生活中會用到那些生物技術。</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3.生物技術在未來產業發展上可能會有如同電子、通訊業一般的地位，教師可以讓學生上網找尋那些行業可歸類為生技產業。</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4.除了課本的例子外，教師可以讓學生發揮想像力，讓學生說出自己想要的基因轉</w:t>
            </w:r>
            <w:proofErr w:type="gramStart"/>
            <w:r w:rsidRPr="00056AA8">
              <w:rPr>
                <w:rFonts w:ascii="標楷體" w:eastAsia="標楷體" w:hAnsi="標楷體" w:cs="標楷體" w:hint="eastAsia"/>
                <w:color w:val="auto"/>
                <w:sz w:val="22"/>
                <w:szCs w:val="22"/>
              </w:rPr>
              <w:t>殖</w:t>
            </w:r>
            <w:proofErr w:type="gramEnd"/>
            <w:r w:rsidRPr="00056AA8">
              <w:rPr>
                <w:rFonts w:ascii="標楷體" w:eastAsia="標楷體" w:hAnsi="標楷體" w:cs="標楷體" w:hint="eastAsia"/>
                <w:color w:val="auto"/>
                <w:sz w:val="22"/>
                <w:szCs w:val="22"/>
              </w:rPr>
              <w:t>，並讓全班同學評估其可行性。</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5.教師可以設定議題，如「基因改造食品」、「複製人」等，讓學生分組討論，提出正反面的意見，也可以利用辯論的方式，分正反方探討其中的</w:t>
            </w:r>
            <w:r w:rsidRPr="00056AA8">
              <w:rPr>
                <w:rFonts w:ascii="標楷體" w:eastAsia="標楷體" w:hAnsi="標楷體" w:cs="標楷體" w:hint="eastAsia"/>
                <w:color w:val="auto"/>
                <w:sz w:val="22"/>
                <w:szCs w:val="22"/>
              </w:rPr>
              <w:lastRenderedPageBreak/>
              <w:t>利弊。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1.教師可自行準備各種基因突</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2.收集不同遺傳性疾病的例子。</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1.收集生物技術實際應用的案例。</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2.設定生物技術的討論或辯論議題。</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●讓學生進行遺傳性疾病的分組報告。</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●讓學生說出自己未來是否有作遺傳諮詢的必要，並要求說明原因。</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2.紙筆測驗：</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●測驗學生對有性生殖的概念是否清楚。</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●某個孩子是</w:t>
            </w:r>
            <w:r w:rsidRPr="00056AA8">
              <w:rPr>
                <w:rFonts w:ascii="標楷體" w:eastAsia="標楷體" w:hAnsi="標楷體" w:cs="標楷體" w:hint="eastAsia"/>
                <w:color w:val="auto"/>
                <w:sz w:val="22"/>
                <w:szCs w:val="22"/>
              </w:rPr>
              <w:lastRenderedPageBreak/>
              <w:t>白化症，但是他的父母是正常膚色，這種變異是怎樣產生的？這種變異是否可以傳遞給後代呢？</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●發生在何種細胞的突變才有可遺傳性？</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●為何發現自己住在輻射屋時，要立刻體檢並遷居？</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●就你所知，利用遺傳知識的生物技術在哪些方面改善了人類的生活呢？</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●ABO的血型是否能成為親子鑑定的指標呢？為什麼？</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【閱讀素養教育】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閱J3 理解學科知識內的重要詞彙意涵，並懂得如何運用該詞彙與他人進行溝通。</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戶J4 理解永續發展的意義與責任，並在參與活動的過程中落實原則。</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第七</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3/24~3/28</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pacing w:val="-2"/>
                <w:sz w:val="22"/>
                <w:szCs w:val="22"/>
              </w:rPr>
            </w:pPr>
            <w:r w:rsidRPr="00056AA8">
              <w:rPr>
                <w:rFonts w:ascii="標楷體" w:eastAsia="標楷體" w:hAnsi="標楷體" w:cs="標楷體" w:hint="eastAsia"/>
                <w:color w:val="auto"/>
                <w:spacing w:val="-2"/>
                <w:sz w:val="22"/>
                <w:szCs w:val="22"/>
              </w:rPr>
              <w:t>tr-IV-1 能</w:t>
            </w:r>
            <w:proofErr w:type="gramStart"/>
            <w:r w:rsidRPr="00056AA8">
              <w:rPr>
                <w:rFonts w:ascii="標楷體" w:eastAsia="標楷體" w:hAnsi="標楷體" w:cs="標楷體" w:hint="eastAsia"/>
                <w:color w:val="auto"/>
                <w:spacing w:val="-2"/>
                <w:sz w:val="22"/>
                <w:szCs w:val="22"/>
              </w:rPr>
              <w:t>將所習得</w:t>
            </w:r>
            <w:proofErr w:type="gramEnd"/>
            <w:r w:rsidRPr="00056AA8">
              <w:rPr>
                <w:rFonts w:ascii="標楷體" w:eastAsia="標楷體" w:hAnsi="標楷體" w:cs="標楷體" w:hint="eastAsia"/>
                <w:color w:val="auto"/>
                <w:spacing w:val="-2"/>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pacing w:val="-2"/>
                <w:sz w:val="22"/>
                <w:szCs w:val="22"/>
              </w:rPr>
            </w:pPr>
            <w:r w:rsidRPr="00056AA8">
              <w:rPr>
                <w:rFonts w:ascii="標楷體" w:eastAsia="標楷體" w:hAnsi="標楷體" w:cs="標楷體" w:hint="eastAsia"/>
                <w:color w:val="auto"/>
                <w:spacing w:val="-2"/>
                <w:sz w:val="22"/>
                <w:szCs w:val="22"/>
              </w:rPr>
              <w:t>tc-IV-1 能依據已知的自然科學知識與概念，對自己蒐</w:t>
            </w:r>
            <w:r w:rsidRPr="00056AA8">
              <w:rPr>
                <w:rFonts w:ascii="標楷體" w:eastAsia="標楷體" w:hAnsi="標楷體" w:cs="標楷體" w:hint="eastAsia"/>
                <w:color w:val="auto"/>
                <w:spacing w:val="-2"/>
                <w:sz w:val="22"/>
                <w:szCs w:val="22"/>
              </w:rPr>
              <w:lastRenderedPageBreak/>
              <w:t>集與分類的科學數據，抱持合理的懷疑態度，並對他人的資訊或報告，提出自己的看法或解釋。</w:t>
            </w:r>
          </w:p>
          <w:p w:rsidR="00694C19" w:rsidRPr="00056AA8" w:rsidRDefault="00694C19" w:rsidP="000F7C6F">
            <w:pPr>
              <w:spacing w:line="260" w:lineRule="exact"/>
              <w:jc w:val="left"/>
              <w:rPr>
                <w:rFonts w:eastAsiaTheme="minorEastAsia"/>
                <w:spacing w:val="-2"/>
                <w:sz w:val="22"/>
                <w:szCs w:val="22"/>
              </w:rPr>
            </w:pPr>
            <w:r w:rsidRPr="00056AA8">
              <w:rPr>
                <w:rFonts w:ascii="標楷體" w:eastAsia="標楷體" w:hAnsi="標楷體" w:cs="標楷體" w:hint="eastAsia"/>
                <w:color w:val="auto"/>
                <w:spacing w:val="-2"/>
                <w:sz w:val="22"/>
                <w:szCs w:val="22"/>
              </w:rPr>
              <w:t>ai-IV-2 透過與同儕的討論，分享科學發現的樂趣。</w:t>
            </w:r>
          </w:p>
          <w:p w:rsidR="00694C19" w:rsidRPr="00056AA8" w:rsidRDefault="00694C19" w:rsidP="000F7C6F">
            <w:pPr>
              <w:spacing w:line="260" w:lineRule="exact"/>
              <w:jc w:val="left"/>
              <w:rPr>
                <w:rFonts w:eastAsiaTheme="minorEastAsia"/>
                <w:spacing w:val="-2"/>
                <w:sz w:val="22"/>
                <w:szCs w:val="22"/>
              </w:rPr>
            </w:pPr>
            <w:r w:rsidRPr="00056AA8">
              <w:rPr>
                <w:rFonts w:ascii="標楷體" w:eastAsia="標楷體" w:hAnsi="標楷體" w:cs="標楷體" w:hint="eastAsia"/>
                <w:color w:val="auto"/>
                <w:spacing w:val="-2"/>
                <w:sz w:val="22"/>
                <w:szCs w:val="22"/>
              </w:rPr>
              <w:t>ai-IV-3 透過所學到的科學知識和科學探索的各種方法，解釋自然現象發生的原因，建立科學學習的自信心。</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pacing w:val="-2"/>
                <w:sz w:val="22"/>
                <w:szCs w:val="22"/>
              </w:rPr>
            </w:pPr>
            <w:r w:rsidRPr="00056AA8">
              <w:rPr>
                <w:rFonts w:eastAsia="標楷體" w:hint="eastAsia"/>
                <w:color w:val="auto"/>
                <w:spacing w:val="-2"/>
                <w:sz w:val="22"/>
                <w:szCs w:val="22"/>
              </w:rPr>
              <w:lastRenderedPageBreak/>
              <w:t xml:space="preserve">Gb-IV-1 </w:t>
            </w:r>
            <w:r w:rsidRPr="00056AA8">
              <w:rPr>
                <w:rFonts w:eastAsia="標楷體" w:hint="eastAsia"/>
                <w:color w:val="auto"/>
                <w:spacing w:val="-2"/>
                <w:sz w:val="22"/>
                <w:szCs w:val="22"/>
              </w:rPr>
              <w:t>從地層中發現的化石，可以知道球上曾經存在許多的生物，但有些生物已經消失了例如：三葉蟲、恐龍等。</w:t>
            </w:r>
          </w:p>
          <w:p w:rsidR="00694C19" w:rsidRPr="00056AA8" w:rsidRDefault="00694C19" w:rsidP="00C04815">
            <w:pPr>
              <w:spacing w:line="260" w:lineRule="exact"/>
              <w:jc w:val="left"/>
              <w:rPr>
                <w:rFonts w:eastAsiaTheme="minorEastAsia"/>
                <w:spacing w:val="-2"/>
                <w:sz w:val="22"/>
                <w:szCs w:val="22"/>
              </w:rPr>
            </w:pPr>
            <w:r w:rsidRPr="00056AA8">
              <w:rPr>
                <w:rFonts w:eastAsia="標楷體" w:hint="eastAsia"/>
                <w:bCs/>
                <w:snapToGrid w:val="0"/>
                <w:color w:val="auto"/>
                <w:sz w:val="22"/>
                <w:szCs w:val="22"/>
              </w:rPr>
              <w:t xml:space="preserve">Gc-IV-1 </w:t>
            </w:r>
            <w:r w:rsidRPr="00056AA8">
              <w:rPr>
                <w:rFonts w:eastAsia="標楷體" w:hint="eastAsia"/>
                <w:bCs/>
                <w:snapToGrid w:val="0"/>
                <w:color w:val="auto"/>
                <w:sz w:val="22"/>
                <w:szCs w:val="22"/>
              </w:rPr>
              <w:t>依據生物形態與構造的特徵，可以將生物分類。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第3章生物的演化與分類</w:t>
            </w:r>
          </w:p>
          <w:p w:rsidR="00694C19" w:rsidRPr="00056AA8" w:rsidRDefault="00694C19" w:rsidP="00305D84">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3-1化石與演化、3-2生物的分類、實驗3-1檢索表的認識與應用（第一次段考）</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1.課前可先交待學生帶來一些化石標本、模型或圖片，分組討論這些化石生前可能的形貌與生活狀況等，將討論的結果畫出並進行口頭報告。之後再以這些化石為例，探討化石形成的原因與可能的過程。</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2進行課文內容說明與討論：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(1)探討化石與生物演化的關係時，可利用腦力激盪的方式</w:t>
            </w:r>
            <w:r w:rsidRPr="00056AA8">
              <w:rPr>
                <w:rFonts w:ascii="標楷體" w:eastAsia="標楷體" w:hAnsi="標楷體" w:cs="標楷體" w:hint="eastAsia"/>
                <w:color w:val="auto"/>
                <w:sz w:val="22"/>
                <w:szCs w:val="22"/>
              </w:rPr>
              <w:lastRenderedPageBreak/>
              <w:t>進行，只要學生回答的內容有理，便可接受。</w:t>
            </w:r>
          </w:p>
          <w:p w:rsidR="00694C19" w:rsidRPr="00056AA8" w:rsidRDefault="00694C19" w:rsidP="00305D84">
            <w:pPr>
              <w:spacing w:line="260" w:lineRule="exact"/>
              <w:jc w:val="left"/>
              <w:rPr>
                <w:rFonts w:eastAsiaTheme="minorEastAsia"/>
                <w:bCs/>
                <w:snapToGrid w:val="0"/>
                <w:sz w:val="22"/>
                <w:szCs w:val="22"/>
              </w:rPr>
            </w:pPr>
          </w:p>
          <w:p w:rsidR="00694C19" w:rsidRPr="00056AA8" w:rsidRDefault="00694C19" w:rsidP="00305D84">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【3-2】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1.讓</w:t>
            </w:r>
            <w:proofErr w:type="gramStart"/>
            <w:r w:rsidRPr="00056AA8">
              <w:rPr>
                <w:rFonts w:ascii="標楷體" w:eastAsia="標楷體" w:hAnsi="標楷體" w:cs="標楷體" w:hint="eastAsia"/>
                <w:color w:val="auto"/>
                <w:sz w:val="22"/>
                <w:szCs w:val="22"/>
              </w:rPr>
              <w:t>學生於課前</w:t>
            </w:r>
            <w:proofErr w:type="gramEnd"/>
            <w:r w:rsidRPr="00056AA8">
              <w:rPr>
                <w:rFonts w:ascii="標楷體" w:eastAsia="標楷體" w:hAnsi="標楷體" w:cs="標楷體" w:hint="eastAsia"/>
                <w:color w:val="auto"/>
                <w:sz w:val="22"/>
                <w:szCs w:val="22"/>
              </w:rPr>
              <w:t>收集各種生物的圖片，或到校園找到兩種生物，上課報告結果。</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2.說明同一種生物會有不同的俗名，俗名有時會產生誤解。</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3.說明瑞典</w:t>
            </w:r>
            <w:proofErr w:type="gramStart"/>
            <w:r w:rsidRPr="00056AA8">
              <w:rPr>
                <w:rFonts w:ascii="標楷體" w:eastAsia="標楷體" w:hAnsi="標楷體" w:cs="標楷體" w:hint="eastAsia"/>
                <w:color w:val="auto"/>
                <w:sz w:val="22"/>
                <w:szCs w:val="22"/>
              </w:rPr>
              <w:t>人林奈以</w:t>
            </w:r>
            <w:proofErr w:type="gramEnd"/>
            <w:r w:rsidRPr="00056AA8">
              <w:rPr>
                <w:rFonts w:ascii="標楷體" w:eastAsia="標楷體" w:hAnsi="標楷體" w:cs="標楷體" w:hint="eastAsia"/>
                <w:color w:val="auto"/>
                <w:sz w:val="22"/>
                <w:szCs w:val="22"/>
              </w:rPr>
              <w:t>拉丁文為生物命名，並創制二名法。</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4.根據學名，判斷物種間的親緣關係。</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5.利用各類犬的圖卡提問：圖卡中的各類犬是否同一物種？說明物種的定義。</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6.說明生物分類的七大階層，為界、門、綱、目、科、屬、種。</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7.舉例說明分類階層愈低，包含的生物種類愈少，但</w:t>
            </w:r>
            <w:proofErr w:type="gramStart"/>
            <w:r w:rsidRPr="00056AA8">
              <w:rPr>
                <w:rFonts w:ascii="標楷體" w:eastAsia="標楷體" w:hAnsi="標楷體" w:cs="標楷體" w:hint="eastAsia"/>
                <w:color w:val="auto"/>
                <w:sz w:val="22"/>
                <w:szCs w:val="22"/>
              </w:rPr>
              <w:t>生物間的親緣</w:t>
            </w:r>
            <w:proofErr w:type="gramEnd"/>
            <w:r w:rsidRPr="00056AA8">
              <w:rPr>
                <w:rFonts w:ascii="標楷體" w:eastAsia="標楷體" w:hAnsi="標楷體" w:cs="標楷體" w:hint="eastAsia"/>
                <w:color w:val="auto"/>
                <w:sz w:val="22"/>
                <w:szCs w:val="22"/>
              </w:rPr>
              <w:t>關係愈接近。</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8.生物分類的方式及結果，並非一成不變。</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9.說明五界分類系統的分類依據及各界生物的特徵。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10.說明原核生物由於細胞內的遺傳物質</w:t>
            </w:r>
            <w:proofErr w:type="gramStart"/>
            <w:r w:rsidRPr="00056AA8">
              <w:rPr>
                <w:rFonts w:ascii="標楷體" w:eastAsia="標楷體" w:hAnsi="標楷體" w:cs="標楷體" w:hint="eastAsia"/>
                <w:color w:val="auto"/>
                <w:sz w:val="22"/>
                <w:szCs w:val="22"/>
              </w:rPr>
              <w:t>沒有核膜包圍</w:t>
            </w:r>
            <w:proofErr w:type="gramEnd"/>
            <w:r w:rsidRPr="00056AA8">
              <w:rPr>
                <w:rFonts w:ascii="標楷體" w:eastAsia="標楷體" w:hAnsi="標楷體" w:cs="標楷體" w:hint="eastAsia"/>
                <w:color w:val="auto"/>
                <w:sz w:val="22"/>
                <w:szCs w:val="22"/>
              </w:rPr>
              <w:t>，故缺乏完整的細胞核。</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11.列舉常見的原核生物，說明其構造、特徵、分布及對人類的影響。</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12.讓學生了解原核生物和真</w:t>
            </w:r>
            <w:r w:rsidRPr="00056AA8">
              <w:rPr>
                <w:rFonts w:ascii="標楷體" w:eastAsia="標楷體" w:hAnsi="標楷體" w:cs="標楷體" w:hint="eastAsia"/>
                <w:color w:val="auto"/>
                <w:sz w:val="22"/>
                <w:szCs w:val="22"/>
              </w:rPr>
              <w:lastRenderedPageBreak/>
              <w:t>核生物差異處，真核生物可再區分為原生生物界、真菌界、植物界及動物界。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13.</w:t>
            </w:r>
            <w:proofErr w:type="gramStart"/>
            <w:r w:rsidRPr="00056AA8">
              <w:rPr>
                <w:rFonts w:ascii="標楷體" w:eastAsia="標楷體" w:hAnsi="標楷體" w:cs="標楷體" w:hint="eastAsia"/>
                <w:color w:val="auto"/>
                <w:sz w:val="22"/>
                <w:szCs w:val="22"/>
              </w:rPr>
              <w:t>例舉</w:t>
            </w:r>
            <w:proofErr w:type="gramEnd"/>
            <w:r w:rsidRPr="00056AA8">
              <w:rPr>
                <w:rFonts w:ascii="標楷體" w:eastAsia="標楷體" w:hAnsi="標楷體" w:cs="標楷體" w:hint="eastAsia"/>
                <w:color w:val="auto"/>
                <w:sz w:val="22"/>
                <w:szCs w:val="22"/>
              </w:rPr>
              <w:t>校園生物或學生所帶的圖片，說明五界分類系統，但</w:t>
            </w:r>
            <w:proofErr w:type="gramStart"/>
            <w:r w:rsidRPr="00056AA8">
              <w:rPr>
                <w:rFonts w:ascii="標楷體" w:eastAsia="標楷體" w:hAnsi="標楷體" w:cs="標楷體" w:hint="eastAsia"/>
                <w:color w:val="auto"/>
                <w:sz w:val="22"/>
                <w:szCs w:val="22"/>
              </w:rPr>
              <w:t>不</w:t>
            </w:r>
            <w:proofErr w:type="gramEnd"/>
            <w:r w:rsidRPr="00056AA8">
              <w:rPr>
                <w:rFonts w:ascii="標楷體" w:eastAsia="標楷體" w:hAnsi="標楷體" w:cs="標楷體" w:hint="eastAsia"/>
                <w:color w:val="auto"/>
                <w:sz w:val="22"/>
                <w:szCs w:val="22"/>
              </w:rPr>
              <w:t>詳述各界生物的特徵。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14.說明病毒雖與人類有密切關係，但因構造簡單未具有細胞層次，故未列入五界的分類系統。</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【實驗3-1】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1.將全班分組後再進行本活動。</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2.舉例說明如何使用「二分法」。</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3.說明小華的檢索表之使用方法，從左邊的特徵開始檢索，依序往右邊便可找到相對應的昆蟲名稱。</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4.分析小華的檢索表中，將六隻昆蟲分為B、C、D及A、E、F兩群的分類依據。</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5.利用小華所做的檢索表檢索甲昆蟲和乙昆蟲，所得結果填在活動紀錄簿中。</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6.各組將甲~己昆蟲等六種昆蟲，完成一個二分叉檢索表，並畫在黑板上。</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7.討論並發表各組所製作出來的檢索表不盡相同的可能原因。</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8.說明歸納檢索表的功用。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【3-1】</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1.各種化石的圖片或簡報。</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2.現代馬的演化過程圖片或簡報。</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【3-2】</w:t>
            </w:r>
          </w:p>
          <w:p w:rsidR="00694C19" w:rsidRPr="00056AA8" w:rsidRDefault="00694C19" w:rsidP="00305D84">
            <w:pPr>
              <w:spacing w:line="260" w:lineRule="exact"/>
              <w:jc w:val="left"/>
              <w:rPr>
                <w:rFonts w:eastAsiaTheme="minorEastAsia"/>
                <w:bCs/>
                <w:sz w:val="22"/>
                <w:szCs w:val="22"/>
              </w:rPr>
            </w:pPr>
            <w:r w:rsidRPr="00056AA8">
              <w:rPr>
                <w:rFonts w:ascii="標楷體" w:eastAsia="標楷體" w:hAnsi="標楷體" w:cs="標楷體" w:hint="eastAsia"/>
                <w:bCs/>
                <w:color w:val="auto"/>
                <w:sz w:val="22"/>
                <w:szCs w:val="22"/>
              </w:rPr>
              <w:t>1.</w:t>
            </w:r>
            <w:proofErr w:type="gramStart"/>
            <w:r w:rsidRPr="00056AA8">
              <w:rPr>
                <w:rFonts w:ascii="標楷體" w:eastAsia="標楷體" w:hAnsi="標楷體" w:cs="標楷體" w:hint="eastAsia"/>
                <w:bCs/>
                <w:color w:val="auto"/>
                <w:sz w:val="22"/>
                <w:szCs w:val="22"/>
              </w:rPr>
              <w:t>林奈及</w:t>
            </w:r>
            <w:proofErr w:type="gramEnd"/>
            <w:r w:rsidRPr="00056AA8">
              <w:rPr>
                <w:rFonts w:ascii="標楷體" w:eastAsia="標楷體" w:hAnsi="標楷體" w:cs="標楷體" w:hint="eastAsia"/>
                <w:bCs/>
                <w:color w:val="auto"/>
                <w:sz w:val="22"/>
                <w:szCs w:val="22"/>
              </w:rPr>
              <w:t>生物的圖卡、掛圖。</w:t>
            </w:r>
          </w:p>
          <w:p w:rsidR="00694C19" w:rsidRPr="00056AA8" w:rsidRDefault="00694C19" w:rsidP="00305D84">
            <w:pPr>
              <w:spacing w:line="260" w:lineRule="exact"/>
              <w:jc w:val="left"/>
              <w:rPr>
                <w:rFonts w:eastAsiaTheme="minorEastAsia"/>
                <w:bCs/>
                <w:sz w:val="22"/>
                <w:szCs w:val="22"/>
              </w:rPr>
            </w:pPr>
            <w:r w:rsidRPr="00056AA8">
              <w:rPr>
                <w:rFonts w:ascii="標楷體" w:eastAsia="標楷體" w:hAnsi="標楷體" w:cs="標楷體" w:hint="eastAsia"/>
                <w:bCs/>
                <w:color w:val="auto"/>
                <w:sz w:val="22"/>
                <w:szCs w:val="22"/>
              </w:rPr>
              <w:t>2.電腦、投影機。</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bCs/>
                <w:snapToGrid w:val="0"/>
                <w:color w:val="auto"/>
                <w:sz w:val="22"/>
                <w:szCs w:val="22"/>
              </w:rPr>
              <w:t>【實驗3-1】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1.活動紀錄</w:t>
            </w:r>
            <w:proofErr w:type="gramStart"/>
            <w:r w:rsidRPr="00056AA8">
              <w:rPr>
                <w:rFonts w:ascii="標楷體" w:eastAsia="標楷體" w:hAnsi="標楷體" w:cs="標楷體" w:hint="eastAsia"/>
                <w:color w:val="auto"/>
                <w:sz w:val="22"/>
                <w:szCs w:val="22"/>
              </w:rPr>
              <w:t>簿</w:t>
            </w:r>
            <w:proofErr w:type="gramEnd"/>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2.電腦、投影機。</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【3-3】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1.生物的實物或圖片或掛圖。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2.電腦、投影機。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3.相關食品。</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【3-1】</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●討論時是否發言踴躍、條理清晰。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2.口頭回答</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●能否說明化石形成的原因。</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●能否了解化石與生物演化</w:t>
            </w:r>
            <w:r w:rsidRPr="00056AA8">
              <w:rPr>
                <w:rFonts w:ascii="標楷體" w:eastAsia="標楷體" w:hAnsi="標楷體" w:cs="標楷體" w:hint="eastAsia"/>
                <w:color w:val="auto"/>
                <w:sz w:val="22"/>
                <w:szCs w:val="22"/>
              </w:rPr>
              <w:lastRenderedPageBreak/>
              <w:t>的關係。</w:t>
            </w:r>
          </w:p>
          <w:p w:rsidR="00694C19" w:rsidRPr="00056AA8" w:rsidRDefault="00694C19" w:rsidP="00305D84">
            <w:pPr>
              <w:spacing w:line="260" w:lineRule="exact"/>
              <w:jc w:val="left"/>
              <w:rPr>
                <w:rFonts w:eastAsiaTheme="minorEastAsia"/>
                <w:bCs/>
                <w:snapToGrid w:val="0"/>
                <w:sz w:val="22"/>
                <w:szCs w:val="22"/>
              </w:rPr>
            </w:pPr>
          </w:p>
          <w:p w:rsidR="00694C19" w:rsidRPr="00056AA8" w:rsidRDefault="00694C19" w:rsidP="00305D84">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【3-2】</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●討論時是否踴躍發言。</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2.口頭回答</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●能否說出種的定義。</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●能否依次序說出由低階至高階的分類七大階層。</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bCs/>
                <w:sz w:val="22"/>
                <w:szCs w:val="22"/>
              </w:rPr>
            </w:pPr>
            <w:r w:rsidRPr="00056AA8">
              <w:rPr>
                <w:rFonts w:ascii="標楷體" w:eastAsia="標楷體" w:hAnsi="標楷體" w:cs="標楷體" w:hint="eastAsia"/>
                <w:bCs/>
                <w:snapToGrid w:val="0"/>
                <w:color w:val="auto"/>
                <w:sz w:val="22"/>
                <w:szCs w:val="22"/>
              </w:rPr>
              <w:t>【實驗3-1】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●能指出昆蟲的各部分構造名稱。</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●能區分比較本活動中所列舉之昆蟲的異同。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2實作評量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●實驗過程中能與組員分工</w:t>
            </w:r>
            <w:r w:rsidRPr="00056AA8">
              <w:rPr>
                <w:rFonts w:ascii="標楷體" w:eastAsia="標楷體" w:hAnsi="標楷體" w:cs="標楷體" w:hint="eastAsia"/>
                <w:color w:val="auto"/>
                <w:sz w:val="22"/>
                <w:szCs w:val="22"/>
              </w:rPr>
              <w:lastRenderedPageBreak/>
              <w:t>合作，並隨時發現問題。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3作業評量：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●完成活動紀錄簿，並確認答案的正確性。</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戶J2 擴充對環境的理解，運用所學的知識到生活當中，具備觀察、描述、測量、紀錄的能力。</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【海洋教育】</w:t>
            </w:r>
          </w:p>
          <w:p w:rsidR="00694C19" w:rsidRPr="00056AA8" w:rsidRDefault="00694C19" w:rsidP="00305D84">
            <w:pPr>
              <w:spacing w:line="260" w:lineRule="exact"/>
              <w:jc w:val="left"/>
              <w:rPr>
                <w:rFonts w:eastAsiaTheme="minorEastAsia"/>
                <w:bCs/>
                <w:snapToGrid w:val="0"/>
                <w:color w:val="0000FF"/>
                <w:sz w:val="22"/>
                <w:szCs w:val="22"/>
              </w:rPr>
            </w:pPr>
            <w:r w:rsidRPr="00056AA8">
              <w:rPr>
                <w:rFonts w:ascii="標楷體" w:eastAsia="標楷體" w:hAnsi="標楷體" w:cs="DFKaiShu-SB-Estd-BF" w:hint="eastAsia"/>
                <w:color w:val="auto"/>
                <w:sz w:val="22"/>
                <w:szCs w:val="22"/>
              </w:rPr>
              <w:t>海J14 探討海洋生物與生態環境之關聯。</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第八</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3/31~4/4</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tr-IV-1 能</w:t>
            </w:r>
            <w:proofErr w:type="gramStart"/>
            <w:r w:rsidRPr="00056AA8">
              <w:rPr>
                <w:rFonts w:ascii="標楷體" w:eastAsia="標楷體" w:hAnsi="標楷體" w:cs="標楷體" w:hint="eastAsia"/>
                <w:bCs/>
                <w:snapToGrid w:val="0"/>
                <w:color w:val="auto"/>
                <w:sz w:val="22"/>
                <w:szCs w:val="22"/>
              </w:rPr>
              <w:t>將所習得</w:t>
            </w:r>
            <w:proofErr w:type="gramEnd"/>
            <w:r w:rsidRPr="00056AA8">
              <w:rPr>
                <w:rFonts w:ascii="標楷體" w:eastAsia="標楷體" w:hAnsi="標楷體" w:cs="標楷體" w:hint="eastAsia"/>
                <w:bCs/>
                <w:snapToGrid w:val="0"/>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po-IV-1 能從學習活動、日常經驗及科技運用、自然環境、書刊及網路媒體中，進行各種有計畫的觀察，進而能察覺問題。</w:t>
            </w:r>
          </w:p>
          <w:p w:rsidR="00694C19" w:rsidRPr="00056AA8" w:rsidRDefault="00694C19" w:rsidP="000F7C6F">
            <w:pPr>
              <w:spacing w:line="260" w:lineRule="exact"/>
              <w:jc w:val="left"/>
              <w:rPr>
                <w:rFonts w:eastAsiaTheme="minorEastAsia"/>
                <w:bCs/>
                <w:snapToGrid w:val="0"/>
                <w:color w:val="000000" w:themeColor="text1"/>
                <w:sz w:val="22"/>
                <w:szCs w:val="22"/>
              </w:rPr>
            </w:pPr>
            <w:r w:rsidRPr="00056AA8">
              <w:rPr>
                <w:rFonts w:ascii="標楷體" w:eastAsia="標楷體" w:hAnsi="標楷體" w:cs="標楷體" w:hint="eastAsia"/>
                <w:bCs/>
                <w:snapToGrid w:val="0"/>
                <w:color w:val="000000" w:themeColor="text1"/>
                <w:sz w:val="22"/>
                <w:szCs w:val="22"/>
              </w:rPr>
              <w:t>ai-IV-1 動手實作解決問題或驗證自己想法，而獲得成就感。</w:t>
            </w:r>
          </w:p>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ai-IV-2 透過與同儕的討論，分享科學發現的樂趣。</w:t>
            </w:r>
          </w:p>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ai-IV-3 透過所學到的科學知識和科學探索的各種方</w:t>
            </w:r>
            <w:r w:rsidRPr="00056AA8">
              <w:rPr>
                <w:rFonts w:ascii="標楷體" w:eastAsia="標楷體" w:hAnsi="標楷體" w:cs="標楷體" w:hint="eastAsia"/>
                <w:bCs/>
                <w:snapToGrid w:val="0"/>
                <w:color w:val="auto"/>
                <w:sz w:val="22"/>
                <w:szCs w:val="22"/>
              </w:rPr>
              <w:lastRenderedPageBreak/>
              <w:t>法，解釋自然現象發生的原因，建立科學學習的自信心。</w:t>
            </w:r>
          </w:p>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an-IV-2 分辨科學知識的確定性和持久性，會因科學研究的時空背景不同而有所變化。</w:t>
            </w:r>
          </w:p>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an-IV-3 體察到不同性別、背景、族群科學家們具有堅毅、嚴謹和講求邏輯的特質，也具有好奇心、求知慾和想像力。</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bCs/>
                <w:snapToGrid w:val="0"/>
                <w:color w:val="000000" w:themeColor="text1"/>
                <w:sz w:val="22"/>
                <w:szCs w:val="22"/>
              </w:rPr>
              <w:t>pe-IV-2 能正確安全操作適合學習階段的物品、器材儀器、科技設備及資源。能進行客觀的質性觀察或數值量測並詳實記錄。</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Gc-IV-3 </w:t>
            </w:r>
            <w:r w:rsidRPr="00056AA8">
              <w:rPr>
                <w:rFonts w:eastAsia="標楷體" w:hint="eastAsia"/>
                <w:color w:val="auto"/>
                <w:sz w:val="22"/>
                <w:szCs w:val="22"/>
              </w:rPr>
              <w:t>人的體表和體內有許多微生物，有些微生物對人體有利，有些則有害。</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Gc-IV-4 </w:t>
            </w:r>
            <w:r w:rsidRPr="00056AA8">
              <w:rPr>
                <w:rFonts w:eastAsia="標楷體" w:hint="eastAsia"/>
                <w:color w:val="auto"/>
                <w:sz w:val="22"/>
                <w:szCs w:val="22"/>
              </w:rPr>
              <w:t>人類文明發展中有許多利用微生物的例子，如早期的釀酒、近期的基因轉</w:t>
            </w:r>
            <w:proofErr w:type="gramStart"/>
            <w:r w:rsidRPr="00056AA8">
              <w:rPr>
                <w:rFonts w:eastAsia="標楷體" w:hint="eastAsia"/>
                <w:color w:val="auto"/>
                <w:sz w:val="22"/>
                <w:szCs w:val="22"/>
              </w:rPr>
              <w:t>殖</w:t>
            </w:r>
            <w:proofErr w:type="gramEnd"/>
            <w:r w:rsidRPr="00056AA8">
              <w:rPr>
                <w:rFonts w:eastAsia="標楷體" w:hint="eastAsia"/>
                <w:color w:val="auto"/>
                <w:sz w:val="22"/>
                <w:szCs w:val="22"/>
              </w:rPr>
              <w:t>等。</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Mb-IV-2 </w:t>
            </w:r>
            <w:r w:rsidRPr="00056AA8">
              <w:rPr>
                <w:rFonts w:eastAsia="標楷體" w:hint="eastAsia"/>
                <w:color w:val="auto"/>
                <w:sz w:val="22"/>
                <w:szCs w:val="22"/>
              </w:rPr>
              <w:t>科學史上重要發現的過程，以及不同性別、背景、族群者於其中的貢獻。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第3章生物的演化與分類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3-3原核、原生生物界及真菌界、探討活動3-</w:t>
            </w:r>
            <w:proofErr w:type="gramStart"/>
            <w:r w:rsidRPr="00056AA8">
              <w:rPr>
                <w:rFonts w:ascii="標楷體" w:eastAsia="標楷體" w:hAnsi="標楷體" w:cs="標楷體" w:hint="eastAsia"/>
                <w:color w:val="auto"/>
                <w:sz w:val="22"/>
                <w:szCs w:val="22"/>
              </w:rPr>
              <w:t>1蕈類</w:t>
            </w:r>
            <w:proofErr w:type="gramEnd"/>
            <w:r w:rsidRPr="00056AA8">
              <w:rPr>
                <w:rFonts w:ascii="標楷體" w:eastAsia="標楷體" w:hAnsi="標楷體" w:cs="標楷體" w:hint="eastAsia"/>
                <w:color w:val="auto"/>
                <w:sz w:val="22"/>
                <w:szCs w:val="22"/>
              </w:rPr>
              <w:t>的孢子印、3-4植物界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1.說明原核生物由於細胞內的遺傳物質</w:t>
            </w:r>
            <w:proofErr w:type="gramStart"/>
            <w:r w:rsidRPr="00056AA8">
              <w:rPr>
                <w:rFonts w:ascii="標楷體" w:eastAsia="標楷體" w:hAnsi="標楷體" w:cs="標楷體" w:hint="eastAsia"/>
                <w:color w:val="auto"/>
                <w:sz w:val="22"/>
                <w:szCs w:val="22"/>
              </w:rPr>
              <w:t>沒有核膜包圍</w:t>
            </w:r>
            <w:proofErr w:type="gramEnd"/>
            <w:r w:rsidRPr="00056AA8">
              <w:rPr>
                <w:rFonts w:ascii="標楷體" w:eastAsia="標楷體" w:hAnsi="標楷體" w:cs="標楷體" w:hint="eastAsia"/>
                <w:color w:val="auto"/>
                <w:sz w:val="22"/>
                <w:szCs w:val="22"/>
              </w:rPr>
              <w:t>，故缺乏完整的細胞核。</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2.列舉常見的原核生物，說明其構造、特徵、分布及對人類的影響。</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3.展示原生生物的實物或圖片，說明常見的三大類原生生物之構造及與人類的關係。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4.展示真菌界的實物或食品，以引起學生動機。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5.介紹真菌的構造特徵和分類、及與人類的關係。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6.微生物與人類的生活息息相關，不論是生活所需、健康保健或疾病，瞭解微生物生命科學的重要性。</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【探討活動3-1】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1.引導學生觀察洋菇的</w:t>
            </w:r>
            <w:proofErr w:type="gramStart"/>
            <w:r w:rsidRPr="00056AA8">
              <w:rPr>
                <w:rFonts w:ascii="標楷體" w:eastAsia="標楷體" w:hAnsi="標楷體" w:cs="標楷體" w:hint="eastAsia"/>
                <w:color w:val="auto"/>
                <w:sz w:val="22"/>
                <w:szCs w:val="22"/>
              </w:rPr>
              <w:t>蕈傘、蕈褶、蕈柄</w:t>
            </w:r>
            <w:proofErr w:type="gramEnd"/>
            <w:r w:rsidRPr="00056AA8">
              <w:rPr>
                <w:rFonts w:ascii="標楷體" w:eastAsia="標楷體" w:hAnsi="標楷體" w:cs="標楷體" w:hint="eastAsia"/>
                <w:color w:val="auto"/>
                <w:sz w:val="22"/>
                <w:szCs w:val="22"/>
              </w:rPr>
              <w:t>等構造。</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2.讓學生多測試</w:t>
            </w:r>
            <w:proofErr w:type="gramStart"/>
            <w:r w:rsidRPr="00056AA8">
              <w:rPr>
                <w:rFonts w:ascii="標楷體" w:eastAsia="標楷體" w:hAnsi="標楷體" w:cs="標楷體" w:hint="eastAsia"/>
                <w:color w:val="auto"/>
                <w:sz w:val="22"/>
                <w:szCs w:val="22"/>
              </w:rPr>
              <w:t>幾種蕈傘</w:t>
            </w:r>
            <w:proofErr w:type="gramEnd"/>
            <w:r w:rsidRPr="00056AA8">
              <w:rPr>
                <w:rFonts w:ascii="標楷體" w:eastAsia="標楷體" w:hAnsi="標楷體" w:cs="標楷體" w:hint="eastAsia"/>
                <w:color w:val="auto"/>
                <w:sz w:val="22"/>
                <w:szCs w:val="22"/>
              </w:rPr>
              <w:t>打開程度不一的洋菇，引導學生比較彼此間形成的孢子印差異。</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【3-4】</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auto"/>
                <w:sz w:val="22"/>
                <w:szCs w:val="22"/>
              </w:rPr>
              <w:t>1.說明植物的</w:t>
            </w:r>
            <w:r w:rsidRPr="00056AA8">
              <w:rPr>
                <w:rFonts w:ascii="標楷體" w:eastAsia="標楷體" w:hAnsi="標楷體" w:cs="標楷體" w:hint="eastAsia"/>
                <w:color w:val="000000" w:themeColor="text1"/>
                <w:sz w:val="22"/>
                <w:szCs w:val="22"/>
              </w:rPr>
              <w:t>構造特徵、營養方式及分類。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1.生物的實物或圖片或掛圖。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2.電腦、投影機。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3.相關食品。</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【探討活動3-1】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w:t>
            </w:r>
            <w:proofErr w:type="gramStart"/>
            <w:r w:rsidRPr="00056AA8">
              <w:rPr>
                <w:rFonts w:ascii="標楷體" w:eastAsia="標楷體" w:hAnsi="標楷體" w:cs="標楷體" w:hint="eastAsia"/>
                <w:color w:val="auto"/>
                <w:sz w:val="22"/>
                <w:szCs w:val="22"/>
              </w:rPr>
              <w:t>洋菇數朵</w:t>
            </w:r>
            <w:proofErr w:type="gramEnd"/>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2.濾紙</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3.培養皿(上下蓋)</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4.噴灑器</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1.生物的實物或圖片或掛圖。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2.電腦、投影機。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3.相關食品。</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●能正確說出五界的名稱。</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●教師講解時，是否能夠專心聽講，並記錄重點。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●能否說出原核生物與真核生物的差異。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●能否比較三類原生生物的異同。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●能否列舉生活中的真菌界生物。</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【探討活動3-1】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2實作評量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3作業評量</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●是否能區分蕨類植物的根、莖、葉等構造。</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●能正確判斷雄毬果與雌</w:t>
            </w:r>
            <w:proofErr w:type="gramStart"/>
            <w:r w:rsidRPr="00056AA8">
              <w:rPr>
                <w:rFonts w:ascii="標楷體" w:eastAsia="標楷體" w:hAnsi="標楷體" w:cs="標楷體" w:hint="eastAsia"/>
                <w:color w:val="auto"/>
                <w:sz w:val="22"/>
                <w:szCs w:val="22"/>
              </w:rPr>
              <w:t>毬</w:t>
            </w:r>
            <w:proofErr w:type="gramEnd"/>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果。</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●能從子葉數目、葉脈形式、維管束排列，區分雙子葉植物與單子葉植物。</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●是否能說出藻類和植物的共同特徵。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●能說出種子對種子植物的重要性。</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●是否攜帶所分配的項目，並能仔細觀察。</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bCs/>
                <w:snapToGrid w:val="0"/>
                <w:sz w:val="22"/>
                <w:szCs w:val="22"/>
              </w:rPr>
            </w:pPr>
            <w:r w:rsidRPr="00056AA8">
              <w:rPr>
                <w:rFonts w:ascii="標楷體" w:eastAsia="標楷體" w:hAnsi="標楷體" w:cs="DFKaiShu-SB-Estd-BF" w:hint="eastAsia"/>
                <w:b/>
                <w:bCs/>
                <w:snapToGrid w:val="0"/>
                <w:color w:val="auto"/>
                <w:sz w:val="22"/>
                <w:szCs w:val="22"/>
              </w:rPr>
              <w:lastRenderedPageBreak/>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bCs/>
                <w:snapToGrid w:val="0"/>
                <w:color w:val="auto"/>
                <w:sz w:val="22"/>
                <w:szCs w:val="22"/>
              </w:rPr>
              <w:t>環J1 了解生物多樣性及環境承載力的重要性。</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第九</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4/7~4/11</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tr-IV-1 能</w:t>
            </w:r>
            <w:proofErr w:type="gramStart"/>
            <w:r w:rsidRPr="00056AA8">
              <w:rPr>
                <w:rFonts w:ascii="標楷體" w:eastAsia="標楷體" w:hAnsi="標楷體" w:cs="標楷體" w:hint="eastAsia"/>
                <w:bCs/>
                <w:snapToGrid w:val="0"/>
                <w:color w:val="auto"/>
                <w:sz w:val="22"/>
                <w:szCs w:val="22"/>
              </w:rPr>
              <w:t>將所習得</w:t>
            </w:r>
            <w:proofErr w:type="gramEnd"/>
            <w:r w:rsidRPr="00056AA8">
              <w:rPr>
                <w:rFonts w:ascii="標楷體" w:eastAsia="標楷體" w:hAnsi="標楷體" w:cs="標楷體" w:hint="eastAsia"/>
                <w:bCs/>
                <w:snapToGrid w:val="0"/>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bCs/>
                <w:snapToGrid w:val="0"/>
                <w:color w:val="auto"/>
                <w:sz w:val="22"/>
                <w:szCs w:val="22"/>
              </w:rPr>
              <w:t>tc-IV-1 能依據已知的自然科學知識與概念，對自己蒐集與分類的科</w:t>
            </w:r>
            <w:r w:rsidRPr="00056AA8">
              <w:rPr>
                <w:rFonts w:ascii="標楷體" w:eastAsia="標楷體" w:hAnsi="標楷體" w:cs="標楷體" w:hint="eastAsia"/>
                <w:bCs/>
                <w:snapToGrid w:val="0"/>
                <w:color w:val="auto"/>
                <w:sz w:val="22"/>
                <w:szCs w:val="22"/>
              </w:rPr>
              <w:lastRenderedPageBreak/>
              <w:t>學數據，抱持合理的懷疑態度，並對他人的資訊或報告，提出自己的看法或解釋。</w:t>
            </w:r>
          </w:p>
          <w:p w:rsidR="00694C19" w:rsidRPr="00056AA8" w:rsidRDefault="00694C19" w:rsidP="000F7C6F">
            <w:pPr>
              <w:spacing w:line="260" w:lineRule="exact"/>
              <w:jc w:val="left"/>
              <w:rPr>
                <w:rFonts w:eastAsiaTheme="minorEastAsia"/>
                <w:bCs/>
                <w:snapToGrid w:val="0"/>
                <w:color w:val="000000" w:themeColor="text1"/>
                <w:sz w:val="22"/>
                <w:szCs w:val="22"/>
              </w:rPr>
            </w:pPr>
            <w:r w:rsidRPr="00056AA8">
              <w:rPr>
                <w:rFonts w:ascii="標楷體" w:eastAsia="標楷體" w:hAnsi="標楷體" w:cs="標楷體" w:hint="eastAsia"/>
                <w:bCs/>
                <w:snapToGrid w:val="0"/>
                <w:color w:val="000000" w:themeColor="text1"/>
                <w:sz w:val="22"/>
                <w:szCs w:val="22"/>
              </w:rPr>
              <w:t>po-IV-1 能從學習活動、日常經驗及科技運用、自然環境、書刊及網路媒體中，進行各種有計畫的觀察，進而能察覺問題。</w:t>
            </w:r>
          </w:p>
          <w:p w:rsidR="00694C19" w:rsidRPr="00056AA8" w:rsidRDefault="00694C19" w:rsidP="000F7C6F">
            <w:pPr>
              <w:spacing w:line="260" w:lineRule="exact"/>
              <w:jc w:val="left"/>
              <w:rPr>
                <w:rFonts w:eastAsiaTheme="minorEastAsia"/>
                <w:bCs/>
                <w:snapToGrid w:val="0"/>
                <w:color w:val="000000" w:themeColor="text1"/>
                <w:sz w:val="22"/>
                <w:szCs w:val="22"/>
              </w:rPr>
            </w:pPr>
            <w:r w:rsidRPr="00056AA8">
              <w:rPr>
                <w:rFonts w:ascii="標楷體" w:eastAsia="標楷體" w:hAnsi="標楷體" w:cs="標楷體" w:hint="eastAsia"/>
                <w:bCs/>
                <w:snapToGrid w:val="0"/>
                <w:color w:val="000000" w:themeColor="text1"/>
                <w:sz w:val="22"/>
                <w:szCs w:val="22"/>
              </w:rPr>
              <w:t>ai-IV-1 動手實作解決問題或驗證自己想法，而獲得成就感。</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w:t>
            </w:r>
            <w:r w:rsidRPr="00056AA8">
              <w:rPr>
                <w:rFonts w:ascii="標楷體" w:eastAsia="標楷體" w:hAnsi="標楷體" w:cs="標楷體" w:hint="eastAsia"/>
                <w:color w:val="auto"/>
                <w:sz w:val="22"/>
                <w:szCs w:val="22"/>
              </w:rPr>
              <w:lastRenderedPageBreak/>
              <w:t>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an-IV-2 分辨科學知識的確定性和持久性，會因科學研究的時空背景不同而有所變化。</w:t>
            </w:r>
          </w:p>
          <w:p w:rsidR="00694C19" w:rsidRPr="00056AA8" w:rsidRDefault="00694C19" w:rsidP="000F7C6F">
            <w:pPr>
              <w:spacing w:line="260" w:lineRule="exact"/>
              <w:jc w:val="left"/>
              <w:rPr>
                <w:rFonts w:eastAsiaTheme="minorEastAsia"/>
                <w:bCs/>
                <w:snapToGrid w:val="0"/>
                <w:color w:val="000000" w:themeColor="text1"/>
                <w:sz w:val="22"/>
                <w:szCs w:val="22"/>
              </w:rPr>
            </w:pPr>
            <w:r w:rsidRPr="00056AA8">
              <w:rPr>
                <w:rFonts w:ascii="標楷體" w:eastAsia="標楷體" w:hAnsi="標楷體" w:cs="標楷體" w:hint="eastAsia"/>
                <w:bCs/>
                <w:snapToGrid w:val="0"/>
                <w:color w:val="000000" w:themeColor="text1"/>
                <w:sz w:val="22"/>
                <w:szCs w:val="22"/>
              </w:rPr>
              <w:t>po-IV-1 能從學習活動、日常經驗及科技運用、自然環境、書刊及網路媒體中，進行各種有計畫的觀察，進而能察覺問題。</w:t>
            </w:r>
          </w:p>
          <w:p w:rsidR="00694C19" w:rsidRPr="00056AA8" w:rsidRDefault="00694C19" w:rsidP="000F7C6F">
            <w:pPr>
              <w:spacing w:line="260" w:lineRule="exact"/>
              <w:jc w:val="left"/>
              <w:rPr>
                <w:rFonts w:eastAsiaTheme="minorEastAsia"/>
                <w:bCs/>
                <w:snapToGrid w:val="0"/>
                <w:color w:val="000000" w:themeColor="text1"/>
                <w:sz w:val="22"/>
                <w:szCs w:val="22"/>
              </w:rPr>
            </w:pPr>
            <w:r w:rsidRPr="00056AA8">
              <w:rPr>
                <w:rFonts w:ascii="標楷體" w:eastAsia="標楷體" w:hAnsi="標楷體" w:cs="標楷體" w:hint="eastAsia"/>
                <w:bCs/>
                <w:snapToGrid w:val="0"/>
                <w:color w:val="000000" w:themeColor="text1"/>
                <w:sz w:val="22"/>
                <w:szCs w:val="22"/>
              </w:rPr>
              <w:t>pe-IV-2 能正確安全操作適合學習階段的物品、器材儀器、科技設備及資源。能進行客觀的質性觀察或數值量測並詳實記錄。</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color w:val="000000" w:themeColor="text1"/>
                <w:sz w:val="22"/>
                <w:szCs w:val="22"/>
              </w:rPr>
            </w:pPr>
            <w:r w:rsidRPr="00056AA8">
              <w:rPr>
                <w:rFonts w:eastAsia="標楷體" w:hint="eastAsia"/>
                <w:color w:val="000000" w:themeColor="text1"/>
                <w:sz w:val="22"/>
                <w:szCs w:val="22"/>
              </w:rPr>
              <w:lastRenderedPageBreak/>
              <w:t xml:space="preserve">Db-IV-5 </w:t>
            </w:r>
            <w:r w:rsidRPr="00056AA8">
              <w:rPr>
                <w:rFonts w:eastAsia="標楷體" w:hint="eastAsia"/>
                <w:color w:val="000000" w:themeColor="text1"/>
                <w:sz w:val="22"/>
                <w:szCs w:val="22"/>
              </w:rPr>
              <w:t>動植物體適應環境的構造常成為人類發展各種精密儀器的參考。</w:t>
            </w:r>
          </w:p>
          <w:p w:rsidR="00694C19" w:rsidRPr="00056AA8" w:rsidRDefault="00694C19" w:rsidP="00C04815">
            <w:pPr>
              <w:spacing w:line="260" w:lineRule="exact"/>
              <w:jc w:val="left"/>
              <w:rPr>
                <w:rFonts w:eastAsiaTheme="minorEastAsia"/>
                <w:color w:val="000000" w:themeColor="text1"/>
                <w:sz w:val="22"/>
                <w:szCs w:val="22"/>
              </w:rPr>
            </w:pPr>
            <w:r w:rsidRPr="00056AA8">
              <w:rPr>
                <w:rFonts w:eastAsia="標楷體" w:hint="eastAsia"/>
                <w:color w:val="000000" w:themeColor="text1"/>
                <w:sz w:val="22"/>
                <w:szCs w:val="22"/>
              </w:rPr>
              <w:t xml:space="preserve">Gc-IV-1 </w:t>
            </w:r>
            <w:r w:rsidRPr="00056AA8">
              <w:rPr>
                <w:rFonts w:eastAsia="標楷體" w:hint="eastAsia"/>
                <w:color w:val="000000" w:themeColor="text1"/>
                <w:sz w:val="22"/>
                <w:szCs w:val="22"/>
              </w:rPr>
              <w:t>依據生物形態與構造的特徵，可以將生物分類。</w:t>
            </w:r>
          </w:p>
          <w:p w:rsidR="00694C19" w:rsidRPr="00056AA8" w:rsidRDefault="00694C19" w:rsidP="00C04815">
            <w:pPr>
              <w:spacing w:line="260" w:lineRule="exact"/>
              <w:jc w:val="left"/>
              <w:rPr>
                <w:rFonts w:eastAsiaTheme="minorEastAsia"/>
                <w:color w:val="000000" w:themeColor="text1"/>
                <w:sz w:val="22"/>
                <w:szCs w:val="22"/>
              </w:rPr>
            </w:pPr>
            <w:r w:rsidRPr="00056AA8">
              <w:rPr>
                <w:rFonts w:eastAsia="標楷體" w:hint="eastAsia"/>
                <w:color w:val="000000" w:themeColor="text1"/>
                <w:sz w:val="22"/>
                <w:szCs w:val="22"/>
              </w:rPr>
              <w:t xml:space="preserve">Mc-IV-2 </w:t>
            </w:r>
            <w:r w:rsidRPr="00056AA8">
              <w:rPr>
                <w:rFonts w:eastAsia="標楷體" w:hint="eastAsia"/>
                <w:color w:val="000000" w:themeColor="text1"/>
                <w:sz w:val="22"/>
                <w:szCs w:val="22"/>
              </w:rPr>
              <w:t>運用生物體的構造與功能，可改善人類生活。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第3章生物的演化與分類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3-4植物界、實驗3-2蕨類植物的觀察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【3-4】</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2.展示</w:t>
            </w:r>
            <w:proofErr w:type="gramStart"/>
            <w:r w:rsidRPr="00056AA8">
              <w:rPr>
                <w:rFonts w:ascii="標楷體" w:eastAsia="標楷體" w:hAnsi="標楷體" w:cs="標楷體" w:hint="eastAsia"/>
                <w:color w:val="000000" w:themeColor="text1"/>
                <w:sz w:val="22"/>
                <w:szCs w:val="22"/>
              </w:rPr>
              <w:t>地錢或土馬</w:t>
            </w:r>
            <w:proofErr w:type="gramEnd"/>
            <w:r w:rsidRPr="00056AA8">
              <w:rPr>
                <w:rFonts w:ascii="標楷體" w:eastAsia="標楷體" w:hAnsi="標楷體" w:cs="標楷體" w:hint="eastAsia"/>
                <w:color w:val="000000" w:themeColor="text1"/>
                <w:sz w:val="22"/>
                <w:szCs w:val="22"/>
              </w:rPr>
              <w:t>騌實體，並用圖解說明蘚苔植物的構造及特徵。</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3.說明蕨類植物的構造特徵、生殖方式、與人類生活上的關係。</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4.引導學生思考種子植物的生存優勢及分類。</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5.取一個雌毬果，提問「這是</w:t>
            </w:r>
            <w:proofErr w:type="gramStart"/>
            <w:r w:rsidRPr="00056AA8">
              <w:rPr>
                <w:rFonts w:ascii="標楷體" w:eastAsia="標楷體" w:hAnsi="標楷體" w:cs="標楷體" w:hint="eastAsia"/>
                <w:color w:val="000000" w:themeColor="text1"/>
                <w:sz w:val="22"/>
                <w:szCs w:val="22"/>
              </w:rPr>
              <w:t>為雄毬果或雌</w:t>
            </w:r>
            <w:proofErr w:type="gramEnd"/>
            <w:r w:rsidRPr="00056AA8">
              <w:rPr>
                <w:rFonts w:ascii="標楷體" w:eastAsia="標楷體" w:hAnsi="標楷體" w:cs="標楷體" w:hint="eastAsia"/>
                <w:color w:val="000000" w:themeColor="text1"/>
                <w:sz w:val="22"/>
                <w:szCs w:val="22"/>
              </w:rPr>
              <w:t>毬果？」藉以引起學生的學習動機。</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(1)說明毬果的構造，只有種子，沒有果實</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(2)舉例說明裸子植物與人類生活上的關係。</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6.複習花的構造和精卵受精的過程，說明形成的種子被果實包覆，故開花植物又稱為被子植物。</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7.分組進行葉片、花、種子、果實等的觀察。</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(1)觀察種子的構造，區別其子葉的數目</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(2)觀察植物葉脈的形式、花瓣的數目。</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8.歸納被子植物的特徵並分類為雙子葉植物與單子葉植物。</w:t>
            </w:r>
          </w:p>
          <w:p w:rsidR="00694C19" w:rsidRPr="00056AA8" w:rsidRDefault="00694C19" w:rsidP="00305D84">
            <w:pPr>
              <w:spacing w:line="260" w:lineRule="exact"/>
              <w:jc w:val="left"/>
              <w:rPr>
                <w:rFonts w:eastAsiaTheme="minorEastAsia"/>
                <w:color w:val="7030A0"/>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【實驗3-2】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1.引導學生在採集蕨類時，觀察其生長在潮溼的地方。</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2.本實驗用到解剖顯微鏡、複式顯微鏡，可於實驗</w:t>
            </w:r>
            <w:proofErr w:type="gramStart"/>
            <w:r w:rsidRPr="00056AA8">
              <w:rPr>
                <w:rFonts w:ascii="標楷體" w:eastAsia="標楷體" w:hAnsi="標楷體" w:cs="標楷體" w:hint="eastAsia"/>
                <w:color w:val="auto"/>
                <w:sz w:val="22"/>
                <w:szCs w:val="22"/>
              </w:rPr>
              <w:t>課前稍作</w:t>
            </w:r>
            <w:proofErr w:type="gramEnd"/>
            <w:r w:rsidRPr="00056AA8">
              <w:rPr>
                <w:rFonts w:ascii="標楷體" w:eastAsia="標楷體" w:hAnsi="標楷體" w:cs="標楷體" w:hint="eastAsia"/>
                <w:color w:val="auto"/>
                <w:sz w:val="22"/>
                <w:szCs w:val="22"/>
              </w:rPr>
              <w:t>複習。</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3.讓學生多觀察幾種蕨類，引導學生比較彼此間形態與構造的異同。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1.生物的實物或圖片或掛圖。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2.電腦、投影機。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3.相關食品。</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【實驗3-2】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1.兩種蕨類植株</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2.顯微鏡</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3.活動紀錄簿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●是否能區分蕨類植物的根、莖、葉等構造。</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●能正確判斷雄毬果與雌</w:t>
            </w:r>
            <w:proofErr w:type="gramStart"/>
            <w:r w:rsidRPr="00056AA8">
              <w:rPr>
                <w:rFonts w:ascii="標楷體" w:eastAsia="標楷體" w:hAnsi="標楷體" w:cs="標楷體" w:hint="eastAsia"/>
                <w:color w:val="auto"/>
                <w:sz w:val="22"/>
                <w:szCs w:val="22"/>
              </w:rPr>
              <w:t>毬</w:t>
            </w:r>
            <w:proofErr w:type="gramEnd"/>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果。</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●能從子葉數目、葉脈形式、維管束排列，區分雙子葉植物與單子葉植物。</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●是否能說出藻類和植物的共同特徵。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●能說出種子對種子植物的重要性。</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●是否攜帶所分配的項目，並能仔細觀察。</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【實驗3-2】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●能正確區分根、莖、葉。</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●從外型及顏色等特徵，區</w:t>
            </w:r>
            <w:r w:rsidRPr="00056AA8">
              <w:rPr>
                <w:rFonts w:ascii="標楷體" w:eastAsia="標楷體" w:hAnsi="標楷體" w:cs="標楷體" w:hint="eastAsia"/>
                <w:color w:val="auto"/>
                <w:sz w:val="22"/>
                <w:szCs w:val="22"/>
              </w:rPr>
              <w:lastRenderedPageBreak/>
              <w:t>分成熟的葉及幼嫩的葉。</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2實作評量：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●能正確使用解剖顯微鏡及複式顯微鏡。</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●能製作孢子囊的</w:t>
            </w:r>
            <w:proofErr w:type="gramStart"/>
            <w:r w:rsidRPr="00056AA8">
              <w:rPr>
                <w:rFonts w:ascii="標楷體" w:eastAsia="標楷體" w:hAnsi="標楷體" w:cs="標楷體" w:hint="eastAsia"/>
                <w:color w:val="auto"/>
                <w:sz w:val="22"/>
                <w:szCs w:val="22"/>
              </w:rPr>
              <w:t>玻</w:t>
            </w:r>
            <w:proofErr w:type="gramEnd"/>
            <w:r w:rsidRPr="00056AA8">
              <w:rPr>
                <w:rFonts w:ascii="標楷體" w:eastAsia="標楷體" w:hAnsi="標楷體" w:cs="標楷體" w:hint="eastAsia"/>
                <w:color w:val="auto"/>
                <w:sz w:val="22"/>
                <w:szCs w:val="22"/>
              </w:rPr>
              <w:t>片標本。</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●實驗過程中能與組員分工合作並隨時發現問題。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3作業評量：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●完成活動紀錄簿，並確認答案是否正確。</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bCs/>
                <w:snapToGrid w:val="0"/>
                <w:sz w:val="22"/>
                <w:szCs w:val="22"/>
              </w:rPr>
            </w:pPr>
            <w:r w:rsidRPr="00056AA8">
              <w:rPr>
                <w:rFonts w:ascii="標楷體" w:eastAsia="標楷體" w:hAnsi="標楷體" w:cs="DFKaiShu-SB-Estd-BF" w:hint="eastAsia"/>
                <w:b/>
                <w:bCs/>
                <w:snapToGrid w:val="0"/>
                <w:color w:val="auto"/>
                <w:sz w:val="22"/>
                <w:szCs w:val="22"/>
              </w:rPr>
              <w:lastRenderedPageBreak/>
              <w:t>【環境教育】</w:t>
            </w:r>
          </w:p>
          <w:p w:rsidR="00694C19" w:rsidRPr="00056AA8" w:rsidRDefault="00694C19" w:rsidP="00305D84">
            <w:pPr>
              <w:spacing w:line="260" w:lineRule="exact"/>
              <w:jc w:val="left"/>
              <w:rPr>
                <w:rFonts w:eastAsiaTheme="minorEastAsia"/>
                <w:bCs/>
                <w:snapToGrid w:val="0"/>
                <w:sz w:val="22"/>
                <w:szCs w:val="22"/>
              </w:rPr>
            </w:pPr>
            <w:r w:rsidRPr="00056AA8">
              <w:rPr>
                <w:rFonts w:ascii="標楷體" w:eastAsia="標楷體" w:hAnsi="標楷體" w:cs="DFKaiShu-SB-Estd-BF" w:hint="eastAsia"/>
                <w:bCs/>
                <w:snapToGrid w:val="0"/>
                <w:color w:val="auto"/>
                <w:sz w:val="22"/>
                <w:szCs w:val="22"/>
              </w:rPr>
              <w:t>環J1 了解生物多樣性及環境承載力的重要性。</w:t>
            </w:r>
          </w:p>
          <w:p w:rsidR="00694C19" w:rsidRPr="00056AA8" w:rsidRDefault="00694C19" w:rsidP="00305D84">
            <w:pPr>
              <w:spacing w:line="260" w:lineRule="exact"/>
              <w:jc w:val="left"/>
              <w:rPr>
                <w:rFonts w:eastAsiaTheme="minorEastAsia"/>
                <w:b/>
                <w:bCs/>
                <w:snapToGrid w:val="0"/>
                <w:sz w:val="22"/>
                <w:szCs w:val="22"/>
              </w:rPr>
            </w:pPr>
            <w:r w:rsidRPr="00056AA8">
              <w:rPr>
                <w:rFonts w:ascii="標楷體" w:eastAsia="標楷體" w:hAnsi="標楷體" w:cs="DFKaiShu-SB-Estd-BF" w:hint="eastAsia"/>
                <w:b/>
                <w:bCs/>
                <w:snapToGrid w:val="0"/>
                <w:color w:val="auto"/>
                <w:sz w:val="22"/>
                <w:szCs w:val="22"/>
              </w:rPr>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4/14~4/18</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tr-IV-1 能</w:t>
            </w:r>
            <w:proofErr w:type="gramStart"/>
            <w:r w:rsidRPr="00056AA8">
              <w:rPr>
                <w:rFonts w:ascii="標楷體" w:eastAsia="標楷體" w:hAnsi="標楷體" w:cs="標楷體" w:hint="eastAsia"/>
                <w:bCs/>
                <w:snapToGrid w:val="0"/>
                <w:color w:val="auto"/>
                <w:sz w:val="22"/>
                <w:szCs w:val="22"/>
              </w:rPr>
              <w:t>將所習得</w:t>
            </w:r>
            <w:proofErr w:type="gramEnd"/>
            <w:r w:rsidRPr="00056AA8">
              <w:rPr>
                <w:rFonts w:ascii="標楷體" w:eastAsia="標楷體" w:hAnsi="標楷體" w:cs="標楷體" w:hint="eastAsia"/>
                <w:bCs/>
                <w:snapToGrid w:val="0"/>
                <w:color w:val="auto"/>
                <w:sz w:val="22"/>
                <w:szCs w:val="22"/>
              </w:rPr>
              <w:t>的知識正確的連結到所觀察到的自然現象及實驗</w:t>
            </w:r>
            <w:r w:rsidRPr="00056AA8">
              <w:rPr>
                <w:rFonts w:ascii="標楷體" w:eastAsia="標楷體" w:hAnsi="標楷體" w:cs="標楷體" w:hint="eastAsia"/>
                <w:bCs/>
                <w:snapToGrid w:val="0"/>
                <w:color w:val="auto"/>
                <w:sz w:val="22"/>
                <w:szCs w:val="22"/>
              </w:rPr>
              <w:lastRenderedPageBreak/>
              <w:t>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po-IV-1 能從學習活動、日常經驗及科技運用、自然環境、書刊及網路媒體中，進行各種有計畫的觀察，進而能察覺問題。</w:t>
            </w:r>
          </w:p>
          <w:p w:rsidR="00694C19" w:rsidRPr="00056AA8" w:rsidRDefault="00694C19" w:rsidP="000F7C6F">
            <w:pPr>
              <w:spacing w:line="260" w:lineRule="exact"/>
              <w:jc w:val="left"/>
              <w:rPr>
                <w:rFonts w:eastAsiaTheme="minorEastAsia"/>
                <w:bCs/>
                <w:snapToGrid w:val="0"/>
                <w:sz w:val="22"/>
                <w:szCs w:val="22"/>
              </w:rPr>
            </w:pPr>
            <w:r w:rsidRPr="00056AA8">
              <w:rPr>
                <w:rFonts w:ascii="標楷體" w:eastAsia="標楷體" w:hAnsi="標楷體" w:cs="標楷體" w:hint="eastAsia"/>
                <w:bCs/>
                <w:snapToGrid w:val="0"/>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bCs/>
                <w:snapToGrid w:val="0"/>
                <w:color w:val="auto"/>
                <w:sz w:val="22"/>
                <w:szCs w:val="22"/>
              </w:rPr>
              <w:t>an-IV-2 分辨科學知識的確定性和持久性，會因科學研究的時空背景不同而有所變化。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Db-IV-5 </w:t>
            </w:r>
            <w:r w:rsidRPr="00056AA8">
              <w:rPr>
                <w:rFonts w:eastAsia="標楷體" w:hint="eastAsia"/>
                <w:color w:val="auto"/>
                <w:sz w:val="22"/>
                <w:szCs w:val="22"/>
              </w:rPr>
              <w:t>動植物體適應環境的構造常成為人類發展各種精密儀器的參</w:t>
            </w:r>
            <w:r w:rsidRPr="00056AA8">
              <w:rPr>
                <w:rFonts w:eastAsia="標楷體" w:hint="eastAsia"/>
                <w:color w:val="auto"/>
                <w:sz w:val="22"/>
                <w:szCs w:val="22"/>
              </w:rPr>
              <w:lastRenderedPageBreak/>
              <w:t>考。</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Gc-IV-1 </w:t>
            </w:r>
            <w:r w:rsidRPr="00056AA8">
              <w:rPr>
                <w:rFonts w:eastAsia="標楷體" w:hint="eastAsia"/>
                <w:color w:val="auto"/>
                <w:sz w:val="22"/>
                <w:szCs w:val="22"/>
              </w:rPr>
              <w:t>依據生物形態與構造的特徵，可以將生物分類。</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Mc-IV-2 </w:t>
            </w:r>
            <w:r w:rsidRPr="00056AA8">
              <w:rPr>
                <w:rFonts w:eastAsia="標楷體" w:hint="eastAsia"/>
                <w:color w:val="auto"/>
                <w:sz w:val="22"/>
                <w:szCs w:val="22"/>
              </w:rPr>
              <w:t>運用生物體的構造與功能，可改善人類生活。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第3章生物的演化與分類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3-5動物界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【3-5】</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1.動物界中的無脊椎動物以「門」的階層為單位介紹，而</w:t>
            </w:r>
            <w:r w:rsidRPr="00056AA8">
              <w:rPr>
                <w:rFonts w:ascii="標楷體" w:eastAsia="標楷體" w:hAnsi="標楷體" w:cs="標楷體" w:hint="eastAsia"/>
                <w:color w:val="auto"/>
                <w:sz w:val="22"/>
                <w:szCs w:val="22"/>
              </w:rPr>
              <w:lastRenderedPageBreak/>
              <w:t>脊椎動物的分類位階屬於脊索動物門之</w:t>
            </w:r>
            <w:proofErr w:type="gramStart"/>
            <w:r w:rsidRPr="00056AA8">
              <w:rPr>
                <w:rFonts w:ascii="標楷體" w:eastAsia="標楷體" w:hAnsi="標楷體" w:cs="標楷體" w:hint="eastAsia"/>
                <w:color w:val="auto"/>
                <w:sz w:val="22"/>
                <w:szCs w:val="22"/>
              </w:rPr>
              <w:t>脊椎動物亞門</w:t>
            </w:r>
            <w:proofErr w:type="gramEnd"/>
            <w:r w:rsidRPr="00056AA8">
              <w:rPr>
                <w:rFonts w:ascii="標楷體" w:eastAsia="標楷體" w:hAnsi="標楷體" w:cs="標楷體" w:hint="eastAsia"/>
                <w:color w:val="auto"/>
                <w:sz w:val="22"/>
                <w:szCs w:val="22"/>
              </w:rPr>
              <w:t>，故常以「綱」的階層作介紹，或僅以「類」做區別而未特別強調所屬的分類階層。</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2.介紹動物界生物的構造特徵及分類。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(1)構造特徵：為多細胞，無細胞壁，也沒有葉綠體，必須經由攝食以獲得能量。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(2)分類：依據脊椎骨的有無，可分為脊椎動物及無脊椎動物兩大類。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3.以海邊的漁民或遊客被水母</w:t>
            </w:r>
            <w:proofErr w:type="gramStart"/>
            <w:r w:rsidRPr="00056AA8">
              <w:rPr>
                <w:rFonts w:ascii="標楷體" w:eastAsia="標楷體" w:hAnsi="標楷體" w:cs="標楷體" w:hint="eastAsia"/>
                <w:color w:val="auto"/>
                <w:sz w:val="22"/>
                <w:szCs w:val="22"/>
              </w:rPr>
              <w:t>螫</w:t>
            </w:r>
            <w:proofErr w:type="gramEnd"/>
            <w:r w:rsidRPr="00056AA8">
              <w:rPr>
                <w:rFonts w:ascii="標楷體" w:eastAsia="標楷體" w:hAnsi="標楷體" w:cs="標楷體" w:hint="eastAsia"/>
                <w:color w:val="auto"/>
                <w:sz w:val="22"/>
                <w:szCs w:val="22"/>
              </w:rPr>
              <w:t>傷的社會事件為例，引起學習動機。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(1)舉例墾丁石珊瑚的白化現象。</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(2)配合每年四、五月間珊瑚產卵的報導，作為教學題材。</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4.舉例說明刺絲</w:t>
            </w:r>
            <w:proofErr w:type="gramStart"/>
            <w:r w:rsidRPr="00056AA8">
              <w:rPr>
                <w:rFonts w:ascii="標楷體" w:eastAsia="標楷體" w:hAnsi="標楷體" w:cs="標楷體" w:hint="eastAsia"/>
                <w:color w:val="000000" w:themeColor="text1"/>
                <w:sz w:val="22"/>
                <w:szCs w:val="22"/>
              </w:rPr>
              <w:t>胞</w:t>
            </w:r>
            <w:proofErr w:type="gramEnd"/>
            <w:r w:rsidRPr="00056AA8">
              <w:rPr>
                <w:rFonts w:ascii="標楷體" w:eastAsia="標楷體" w:hAnsi="標楷體" w:cs="標楷體" w:hint="eastAsia"/>
                <w:color w:val="000000" w:themeColor="text1"/>
                <w:sz w:val="22"/>
                <w:szCs w:val="22"/>
              </w:rPr>
              <w:t>動物、軟體動物、</w:t>
            </w:r>
            <w:proofErr w:type="gramStart"/>
            <w:r w:rsidRPr="00056AA8">
              <w:rPr>
                <w:rFonts w:ascii="標楷體" w:eastAsia="標楷體" w:hAnsi="標楷體" w:cs="標楷體" w:hint="eastAsia"/>
                <w:color w:val="000000" w:themeColor="text1"/>
                <w:sz w:val="22"/>
                <w:szCs w:val="22"/>
              </w:rPr>
              <w:t>扁形動物</w:t>
            </w:r>
            <w:proofErr w:type="gramEnd"/>
            <w:r w:rsidRPr="00056AA8">
              <w:rPr>
                <w:rFonts w:ascii="標楷體" w:eastAsia="標楷體" w:hAnsi="標楷體" w:cs="標楷體" w:hint="eastAsia"/>
                <w:color w:val="000000" w:themeColor="text1"/>
                <w:sz w:val="22"/>
                <w:szCs w:val="22"/>
              </w:rPr>
              <w:t>、環節動物、節肢動物、棘皮動物等無脊椎動物的特徵。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【3-5】</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1.生物的實物、圖片、掛圖或標本。</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2.電腦、投影機。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【3-5】</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w:t>
            </w:r>
            <w:r w:rsidRPr="00056AA8">
              <w:rPr>
                <w:rFonts w:ascii="標楷體" w:eastAsia="標楷體" w:hAnsi="標楷體" w:cs="標楷體" w:hint="eastAsia"/>
                <w:color w:val="auto"/>
                <w:sz w:val="22"/>
                <w:szCs w:val="22"/>
              </w:rPr>
              <w:lastRenderedPageBreak/>
              <w:t>是否條理清晰。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●說出動物界生物的特徵及分類系統。</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bCs/>
                <w:snapToGrid w:val="0"/>
                <w:sz w:val="22"/>
                <w:szCs w:val="22"/>
              </w:rPr>
            </w:pPr>
            <w:r w:rsidRPr="00056AA8">
              <w:rPr>
                <w:rFonts w:ascii="標楷體" w:eastAsia="標楷體" w:hAnsi="標楷體" w:cs="DFKaiShu-SB-Estd-BF" w:hint="eastAsia"/>
                <w:b/>
                <w:bCs/>
                <w:snapToGrid w:val="0"/>
                <w:color w:val="auto"/>
                <w:sz w:val="22"/>
                <w:szCs w:val="22"/>
              </w:rPr>
              <w:lastRenderedPageBreak/>
              <w:t>【環境教育】</w:t>
            </w:r>
          </w:p>
          <w:p w:rsidR="00694C19" w:rsidRPr="00056AA8" w:rsidRDefault="00694C19" w:rsidP="00305D84">
            <w:pPr>
              <w:spacing w:line="260" w:lineRule="exact"/>
              <w:jc w:val="left"/>
              <w:rPr>
                <w:rFonts w:eastAsiaTheme="minorEastAsia"/>
                <w:bCs/>
                <w:snapToGrid w:val="0"/>
                <w:sz w:val="22"/>
                <w:szCs w:val="22"/>
              </w:rPr>
            </w:pPr>
            <w:r w:rsidRPr="00056AA8">
              <w:rPr>
                <w:rFonts w:ascii="標楷體" w:eastAsia="標楷體" w:hAnsi="標楷體" w:cs="DFKaiShu-SB-Estd-BF" w:hint="eastAsia"/>
                <w:bCs/>
                <w:snapToGrid w:val="0"/>
                <w:color w:val="auto"/>
                <w:sz w:val="22"/>
                <w:szCs w:val="22"/>
              </w:rPr>
              <w:t>環J1 了解生物多樣性及環境承載力的重要性。</w:t>
            </w:r>
          </w:p>
          <w:p w:rsidR="00694C19" w:rsidRPr="00056AA8" w:rsidRDefault="00694C19" w:rsidP="00305D84">
            <w:pPr>
              <w:spacing w:line="260" w:lineRule="exact"/>
              <w:jc w:val="left"/>
              <w:rPr>
                <w:rFonts w:eastAsiaTheme="minorEastAsia"/>
                <w:b/>
                <w:bCs/>
                <w:snapToGrid w:val="0"/>
                <w:sz w:val="22"/>
                <w:szCs w:val="22"/>
              </w:rPr>
            </w:pPr>
            <w:r w:rsidRPr="00056AA8">
              <w:rPr>
                <w:rFonts w:ascii="標楷體" w:eastAsia="標楷體" w:hAnsi="標楷體" w:cs="DFKaiShu-SB-Estd-BF" w:hint="eastAsia"/>
                <w:b/>
                <w:bCs/>
                <w:snapToGrid w:val="0"/>
                <w:color w:val="auto"/>
                <w:sz w:val="22"/>
                <w:szCs w:val="22"/>
              </w:rPr>
              <w:lastRenderedPageBreak/>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戶J3 理解知識與生活環境的關係，獲得心靈的喜悅，培養積極面對挑戰的能力與態度。</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【海洋教育】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海J14 探討海洋生物與生態環境之關係。</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lastRenderedPageBreak/>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lastRenderedPageBreak/>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第十一</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4/21~4/25</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ti-IV-1 能依據已知的自然科學知識概念，經由自我或團體探索與討論的過程，</w:t>
            </w:r>
            <w:r w:rsidRPr="00056AA8">
              <w:rPr>
                <w:rFonts w:ascii="標楷體" w:eastAsia="標楷體" w:hAnsi="標楷體" w:cs="標楷體" w:hint="eastAsia"/>
                <w:color w:val="auto"/>
                <w:sz w:val="22"/>
                <w:szCs w:val="22"/>
              </w:rPr>
              <w:lastRenderedPageBreak/>
              <w:t>想像當使用的觀察方法或實驗方法改變時，其結果可能產生的差異；並能嘗試在指導下以創新思考和方法得到新的模型、成品或結果。</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tc-IV-1 能依據已知的自然科學知識與概念，對自己蒐集與分類的科學數據，抱持合理的懷疑態度，並對他人的資訊或報告，提出自己的看法或解</w:t>
            </w:r>
            <w:r w:rsidRPr="00056AA8">
              <w:rPr>
                <w:rFonts w:ascii="標楷體" w:eastAsia="標楷體" w:hAnsi="標楷體" w:cs="標楷體" w:hint="eastAsia"/>
                <w:color w:val="auto"/>
                <w:sz w:val="22"/>
                <w:szCs w:val="22"/>
              </w:rPr>
              <w:lastRenderedPageBreak/>
              <w:t>釋。</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tm-IV-1 能從實驗過程、合作討論中理解較複雜的自然界模型，並能評估不同模型的優點和限制，進能應用在後續的科學理解或生活。</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ai-IV-1 動手實作解決問題或驗證自己想法，而獲得成就感。</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an-IV-1 察覺到科學的觀察、測量和方法是否具有正</w:t>
            </w:r>
            <w:r w:rsidRPr="00056AA8">
              <w:rPr>
                <w:rFonts w:ascii="標楷體" w:eastAsia="標楷體" w:hAnsi="標楷體" w:cs="標楷體" w:hint="eastAsia"/>
                <w:color w:val="auto"/>
                <w:sz w:val="22"/>
                <w:szCs w:val="22"/>
              </w:rPr>
              <w:lastRenderedPageBreak/>
              <w:t>當性，是受到社會共同建構的標準所規範。</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pe-IV-1 能辨明多個自變項、</w:t>
            </w:r>
            <w:proofErr w:type="gramStart"/>
            <w:r w:rsidRPr="00056AA8">
              <w:rPr>
                <w:rFonts w:ascii="標楷體" w:eastAsia="標楷體" w:hAnsi="標楷體" w:cs="標楷體" w:hint="eastAsia"/>
                <w:color w:val="auto"/>
                <w:sz w:val="22"/>
                <w:szCs w:val="22"/>
              </w:rPr>
              <w:t>應變項並計劃</w:t>
            </w:r>
            <w:proofErr w:type="gramEnd"/>
            <w:r w:rsidRPr="00056AA8">
              <w:rPr>
                <w:rFonts w:ascii="標楷體" w:eastAsia="標楷體" w:hAnsi="標楷體" w:cs="標楷體" w:hint="eastAsia"/>
                <w:color w:val="auto"/>
                <w:sz w:val="22"/>
                <w:szCs w:val="22"/>
              </w:rPr>
              <w:t>適當次數的測試、預測活動的可能結果。在教師或教科書的指導或說明下，能了解探究的計畫，並進而能根據問題特性、資源（如設備、時間）等因素，規劃具有可信度（如多次測量等）的探究活動。</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pe-IV-2 能正確安全操作適合學習階段的物品、器材儀器、科技設備與資源。能進行客觀的質性觀測或數值</w:t>
            </w:r>
            <w:proofErr w:type="gramStart"/>
            <w:r w:rsidRPr="00056AA8">
              <w:rPr>
                <w:rFonts w:ascii="標楷體" w:eastAsia="標楷體" w:hAnsi="標楷體" w:cs="標楷體" w:hint="eastAsia"/>
                <w:color w:val="auto"/>
                <w:sz w:val="22"/>
                <w:szCs w:val="22"/>
              </w:rPr>
              <w:t>量冊並</w:t>
            </w:r>
            <w:proofErr w:type="gramEnd"/>
            <w:r w:rsidRPr="00056AA8">
              <w:rPr>
                <w:rFonts w:ascii="標楷體" w:eastAsia="標楷體" w:hAnsi="標楷體" w:cs="標楷體" w:hint="eastAsia"/>
                <w:color w:val="auto"/>
                <w:sz w:val="22"/>
                <w:szCs w:val="22"/>
              </w:rPr>
              <w:t>詳實記錄。</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pa-IV-1 能分析歸納、製作圖表、使用資訊與數學等方法，整理資訊或數據。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pc-IV-1 能理解同學的探究過程和結果（或經簡化過的科學報告），提出合理而且具有根據的疑問或意見。並能對問</w:t>
            </w:r>
            <w:r w:rsidRPr="00056AA8">
              <w:rPr>
                <w:rFonts w:ascii="標楷體" w:eastAsia="標楷體" w:hAnsi="標楷體" w:cs="標楷體" w:hint="eastAsia"/>
                <w:color w:val="auto"/>
                <w:sz w:val="22"/>
                <w:szCs w:val="22"/>
              </w:rPr>
              <w:lastRenderedPageBreak/>
              <w:t>題、探究方法、證據及發現，</w:t>
            </w:r>
            <w:proofErr w:type="gramStart"/>
            <w:r w:rsidRPr="00056AA8">
              <w:rPr>
                <w:rFonts w:ascii="標楷體" w:eastAsia="標楷體" w:hAnsi="標楷體" w:cs="標楷體" w:hint="eastAsia"/>
                <w:color w:val="auto"/>
                <w:sz w:val="22"/>
                <w:szCs w:val="22"/>
              </w:rPr>
              <w:t>彼此間的符應</w:t>
            </w:r>
            <w:proofErr w:type="gramEnd"/>
            <w:r w:rsidRPr="00056AA8">
              <w:rPr>
                <w:rFonts w:ascii="標楷體" w:eastAsia="標楷體" w:hAnsi="標楷體" w:cs="標楷體" w:hint="eastAsia"/>
                <w:color w:val="auto"/>
                <w:sz w:val="22"/>
                <w:szCs w:val="22"/>
              </w:rPr>
              <w:t>情形，進行檢核並提出可能的改善方案。</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694C19" w:rsidRPr="00056AA8" w:rsidRDefault="00694C19" w:rsidP="000F7C6F">
            <w:pPr>
              <w:spacing w:line="260" w:lineRule="exact"/>
              <w:jc w:val="left"/>
              <w:rPr>
                <w:rFonts w:eastAsiaTheme="minorEastAsia"/>
                <w:sz w:val="22"/>
                <w:szCs w:val="22"/>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Fc-IV-1 </w:t>
            </w:r>
            <w:r w:rsidRPr="00056AA8">
              <w:rPr>
                <w:rFonts w:eastAsia="標楷體" w:hint="eastAsia"/>
                <w:color w:val="auto"/>
                <w:sz w:val="22"/>
                <w:szCs w:val="22"/>
              </w:rPr>
              <w:t>生物圈內含有不同</w:t>
            </w:r>
            <w:proofErr w:type="gramStart"/>
            <w:r w:rsidRPr="00056AA8">
              <w:rPr>
                <w:rFonts w:eastAsia="標楷體" w:hint="eastAsia"/>
                <w:color w:val="auto"/>
                <w:sz w:val="22"/>
                <w:szCs w:val="22"/>
              </w:rPr>
              <w:t>的態系</w:t>
            </w:r>
            <w:proofErr w:type="gramEnd"/>
            <w:r w:rsidRPr="00056AA8">
              <w:rPr>
                <w:rFonts w:eastAsia="標楷體" w:hint="eastAsia"/>
                <w:color w:val="auto"/>
                <w:sz w:val="22"/>
                <w:szCs w:val="22"/>
              </w:rPr>
              <w:t>。生態系的生物因子，其組成層次由低到高為個</w:t>
            </w:r>
            <w:r w:rsidRPr="00056AA8">
              <w:rPr>
                <w:rFonts w:eastAsia="標楷體" w:hint="eastAsia"/>
                <w:color w:val="auto"/>
                <w:sz w:val="22"/>
                <w:szCs w:val="22"/>
              </w:rPr>
              <w:lastRenderedPageBreak/>
              <w:t>體、族群、群集。</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La-IV-1 </w:t>
            </w:r>
            <w:r w:rsidRPr="00056AA8">
              <w:rPr>
                <w:rFonts w:eastAsia="標楷體" w:hint="eastAsia"/>
                <w:color w:val="auto"/>
                <w:sz w:val="22"/>
                <w:szCs w:val="22"/>
              </w:rPr>
              <w:t>隨著生物間、生物與</w:t>
            </w:r>
            <w:proofErr w:type="gramStart"/>
            <w:r w:rsidRPr="00056AA8">
              <w:rPr>
                <w:rFonts w:eastAsia="標楷體" w:hint="eastAsia"/>
                <w:color w:val="auto"/>
                <w:sz w:val="22"/>
                <w:szCs w:val="22"/>
              </w:rPr>
              <w:t>環境間的交互作用</w:t>
            </w:r>
            <w:proofErr w:type="gramEnd"/>
            <w:r w:rsidRPr="00056AA8">
              <w:rPr>
                <w:rFonts w:eastAsia="標楷體" w:hint="eastAsia"/>
                <w:color w:val="auto"/>
                <w:sz w:val="22"/>
                <w:szCs w:val="22"/>
              </w:rPr>
              <w:t>，生態系中的結構會隨時間改變，形成演替現象。</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第3章生物的演化與分類、第4章生物與環境</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3-5動物界、探討活動3-2海洋哺乳動物的分類挑戰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【3-5】</w:t>
            </w:r>
          </w:p>
          <w:p w:rsidR="00694C19" w:rsidRPr="00056AA8" w:rsidRDefault="00694C19" w:rsidP="00305D84">
            <w:pPr>
              <w:spacing w:line="260" w:lineRule="exact"/>
              <w:jc w:val="left"/>
              <w:rPr>
                <w:rFonts w:eastAsiaTheme="minorEastAsia"/>
                <w:color w:val="000000" w:themeColor="text1"/>
                <w:sz w:val="22"/>
                <w:szCs w:val="22"/>
              </w:rPr>
            </w:pPr>
            <w:r w:rsidRPr="00056AA8">
              <w:rPr>
                <w:rFonts w:ascii="標楷體" w:eastAsia="標楷體" w:hAnsi="標楷體" w:cs="標楷體" w:hint="eastAsia"/>
                <w:color w:val="000000" w:themeColor="text1"/>
                <w:sz w:val="22"/>
                <w:szCs w:val="22"/>
              </w:rPr>
              <w:t>5.列舉常見的例子以介紹魚</w:t>
            </w:r>
            <w:r w:rsidRPr="00056AA8">
              <w:rPr>
                <w:rFonts w:ascii="標楷體" w:eastAsia="標楷體" w:hAnsi="標楷體" w:cs="標楷體" w:hint="eastAsia"/>
                <w:color w:val="000000" w:themeColor="text1"/>
                <w:sz w:val="22"/>
                <w:szCs w:val="22"/>
              </w:rPr>
              <w:lastRenderedPageBreak/>
              <w:t>類、</w:t>
            </w:r>
            <w:proofErr w:type="gramStart"/>
            <w:r w:rsidRPr="00056AA8">
              <w:rPr>
                <w:rFonts w:ascii="標楷體" w:eastAsia="標楷體" w:hAnsi="標楷體" w:cs="標楷體" w:hint="eastAsia"/>
                <w:color w:val="000000" w:themeColor="text1"/>
                <w:sz w:val="22"/>
                <w:szCs w:val="22"/>
              </w:rPr>
              <w:t>兩生類</w:t>
            </w:r>
            <w:proofErr w:type="gramEnd"/>
            <w:r w:rsidRPr="00056AA8">
              <w:rPr>
                <w:rFonts w:ascii="標楷體" w:eastAsia="標楷體" w:hAnsi="標楷體" w:cs="標楷體" w:hint="eastAsia"/>
                <w:color w:val="000000" w:themeColor="text1"/>
                <w:sz w:val="22"/>
                <w:szCs w:val="22"/>
              </w:rPr>
              <w:t>、爬蟲類、鳥類、哺乳類等脊椎動物的構造特徵。</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【探討活動3-2】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1.引導學生觀察4種海洋哺乳動物構造上的差異。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2.讓學生利用活動中的簡易檢索表，引導學生比對出未知物種的名稱。</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3.能回答想一想的問題，並複習哺乳類的共同特徵包括毛髮。</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【探討活動3-2】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1.生物的實物、圖片、掛圖或標本。</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2.電腦、投影機。</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【探討活動3-2】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1.口頭評量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2.課堂問答</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3.學習態度</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4.觀察評量</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 了解生物多樣性及環境承載的重要性。</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環J2 了解人與</w:t>
            </w:r>
            <w:r w:rsidRPr="00056AA8">
              <w:rPr>
                <w:rFonts w:ascii="標楷體" w:eastAsia="標楷體" w:hAnsi="標楷體" w:cs="DFKaiShu-SB-Estd-BF" w:hint="eastAsia"/>
                <w:color w:val="auto"/>
                <w:sz w:val="22"/>
                <w:szCs w:val="22"/>
              </w:rPr>
              <w:lastRenderedPageBreak/>
              <w:t>周遭動物的互動關係，認識動物需求，並關切動物福利。</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環J4 了解永續發展的意義（環境、社會、與經濟的</w:t>
            </w:r>
            <w:proofErr w:type="gramStart"/>
            <w:r w:rsidRPr="00056AA8">
              <w:rPr>
                <w:rFonts w:ascii="標楷體" w:eastAsia="標楷體" w:hAnsi="標楷體" w:cs="DFKaiShu-SB-Estd-BF" w:hint="eastAsia"/>
                <w:color w:val="auto"/>
                <w:sz w:val="22"/>
                <w:szCs w:val="22"/>
              </w:rPr>
              <w:t>的</w:t>
            </w:r>
            <w:proofErr w:type="gramEnd"/>
            <w:r w:rsidRPr="00056AA8">
              <w:rPr>
                <w:rFonts w:ascii="標楷體" w:eastAsia="標楷體" w:hAnsi="標楷體" w:cs="DFKaiShu-SB-Estd-BF" w:hint="eastAsia"/>
                <w:color w:val="auto"/>
                <w:sz w:val="22"/>
                <w:szCs w:val="22"/>
              </w:rPr>
              <w:t>均衡發展）與原則。</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【生命教育】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生J3 反思生老病死與人生無常的現象，探索人生的目的、價值與意義。</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lastRenderedPageBreak/>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lastRenderedPageBreak/>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第十二</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4/28~5/2</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w:t>
            </w:r>
            <w:r w:rsidRPr="00056AA8">
              <w:rPr>
                <w:rFonts w:ascii="標楷體" w:eastAsia="標楷體" w:hAnsi="標楷體" w:cs="標楷體" w:hint="eastAsia"/>
                <w:color w:val="auto"/>
                <w:sz w:val="22"/>
                <w:szCs w:val="22"/>
              </w:rPr>
              <w:lastRenderedPageBreak/>
              <w:t>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ah-IV-2 應用所學到的科學知識與科學探究方法，幫助自己做出最佳的決定。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an-IV-1 察覺到科學的觀察、測量和方法是否具有正當性，是受到社會共同建構的標準所規範。</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Fc-IV-1 </w:t>
            </w:r>
            <w:r w:rsidRPr="00056AA8">
              <w:rPr>
                <w:rFonts w:eastAsia="標楷體" w:hint="eastAsia"/>
                <w:color w:val="auto"/>
                <w:sz w:val="22"/>
                <w:szCs w:val="22"/>
              </w:rPr>
              <w:t>生物圈內含有不同</w:t>
            </w:r>
            <w:proofErr w:type="gramStart"/>
            <w:r w:rsidRPr="00056AA8">
              <w:rPr>
                <w:rFonts w:eastAsia="標楷體" w:hint="eastAsia"/>
                <w:color w:val="auto"/>
                <w:sz w:val="22"/>
                <w:szCs w:val="22"/>
              </w:rPr>
              <w:t>的態系</w:t>
            </w:r>
            <w:proofErr w:type="gramEnd"/>
            <w:r w:rsidRPr="00056AA8">
              <w:rPr>
                <w:rFonts w:eastAsia="標楷體" w:hint="eastAsia"/>
                <w:color w:val="auto"/>
                <w:sz w:val="22"/>
                <w:szCs w:val="22"/>
              </w:rPr>
              <w:t>。生態系的生物因子，其組成層次由</w:t>
            </w:r>
            <w:r w:rsidRPr="00056AA8">
              <w:rPr>
                <w:rFonts w:eastAsia="標楷體" w:hint="eastAsia"/>
                <w:color w:val="auto"/>
                <w:sz w:val="22"/>
                <w:szCs w:val="22"/>
              </w:rPr>
              <w:lastRenderedPageBreak/>
              <w:t>低到高為個體、族群、群集。</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Bd-IV-1 </w:t>
            </w:r>
            <w:r w:rsidRPr="00056AA8">
              <w:rPr>
                <w:rFonts w:eastAsia="標楷體" w:hint="eastAsia"/>
                <w:color w:val="auto"/>
                <w:sz w:val="22"/>
                <w:szCs w:val="22"/>
              </w:rPr>
              <w:t>生態系中的能量來源是太陽，能量會經由食物鏈在不同生物間流轉。</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Bd-IV-2 </w:t>
            </w:r>
            <w:r w:rsidRPr="00056AA8">
              <w:rPr>
                <w:rFonts w:eastAsia="標楷體" w:hint="eastAsia"/>
                <w:color w:val="auto"/>
                <w:sz w:val="22"/>
                <w:szCs w:val="22"/>
              </w:rPr>
              <w:t>在生態系中，碳元素會出現不同的物質中，</w:t>
            </w:r>
            <w:r w:rsidRPr="00056AA8">
              <w:rPr>
                <w:rFonts w:eastAsia="標楷體" w:hint="eastAsia"/>
                <w:color w:val="auto"/>
                <w:sz w:val="22"/>
                <w:szCs w:val="22"/>
              </w:rPr>
              <w:t>(</w:t>
            </w:r>
            <w:r w:rsidRPr="00056AA8">
              <w:rPr>
                <w:rFonts w:eastAsia="標楷體" w:hint="eastAsia"/>
                <w:color w:val="auto"/>
                <w:sz w:val="22"/>
                <w:szCs w:val="22"/>
              </w:rPr>
              <w:t>例如：二氧化碳、葡萄糖</w:t>
            </w:r>
            <w:r w:rsidRPr="00056AA8">
              <w:rPr>
                <w:rFonts w:eastAsia="標楷體" w:hint="eastAsia"/>
                <w:color w:val="auto"/>
                <w:sz w:val="22"/>
                <w:szCs w:val="22"/>
              </w:rPr>
              <w:t>)</w:t>
            </w:r>
            <w:r w:rsidRPr="00056AA8">
              <w:rPr>
                <w:rFonts w:eastAsia="標楷體" w:hint="eastAsia"/>
                <w:color w:val="auto"/>
                <w:sz w:val="22"/>
                <w:szCs w:val="22"/>
              </w:rPr>
              <w:t>，在生物與無生物間循環使用。</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Bd-IV-3 </w:t>
            </w:r>
            <w:r w:rsidRPr="00056AA8">
              <w:rPr>
                <w:rFonts w:eastAsia="標楷體" w:hint="eastAsia"/>
                <w:color w:val="auto"/>
                <w:sz w:val="22"/>
                <w:szCs w:val="22"/>
              </w:rPr>
              <w:t>生態系中，生產者、消費者和分解者共同促成能量的流轉和物質的循環。</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Nb-IV-1 </w:t>
            </w:r>
            <w:r w:rsidRPr="00056AA8">
              <w:rPr>
                <w:rFonts w:eastAsia="標楷體" w:hint="eastAsia"/>
                <w:color w:val="auto"/>
                <w:sz w:val="22"/>
                <w:szCs w:val="22"/>
              </w:rPr>
              <w:t>全球暖化對生物的影響。</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Lb-IV-1 </w:t>
            </w:r>
            <w:r w:rsidRPr="00056AA8">
              <w:rPr>
                <w:rFonts w:eastAsia="標楷體" w:hint="eastAsia"/>
                <w:color w:val="auto"/>
                <w:sz w:val="22"/>
                <w:szCs w:val="22"/>
              </w:rPr>
              <w:t>生態系中的非生物因子會影響生物的分布與生存，環境調查時常需檢測非</w:t>
            </w:r>
            <w:r w:rsidRPr="00056AA8">
              <w:rPr>
                <w:rFonts w:eastAsia="標楷體" w:hint="eastAsia"/>
                <w:color w:val="auto"/>
                <w:sz w:val="22"/>
                <w:szCs w:val="22"/>
              </w:rPr>
              <w:lastRenderedPageBreak/>
              <w:t>生物因子的變化。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第4章生物與環境</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4-1族群、群集與演替、實驗4-1族群個體數的調查</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1.利用校園生態與環境照片、</w:t>
            </w:r>
            <w:r w:rsidRPr="00056AA8">
              <w:rPr>
                <w:rFonts w:ascii="標楷體" w:eastAsia="標楷體" w:hAnsi="標楷體" w:cs="標楷體" w:hint="eastAsia"/>
                <w:color w:val="auto"/>
                <w:sz w:val="22"/>
                <w:szCs w:val="22"/>
              </w:rPr>
              <w:lastRenderedPageBreak/>
              <w:t>掛圖或PPT簡介校園常見動、植物，讓同學們認識與了解。</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2.利用PPT介紹臺灣代表性生態環境、動物與植物，讓同學們進一步的認識與了解臺灣生態之美，並引起學生對本單元學習的興趣。</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3.請學生發表、分享曾經旅遊過的生態景點，這些地點有哪些特色？給你有什麼特別經驗？哪些地點值得推薦同學去體驗？原因為何？</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4.進行課文內容說明、講解與討論。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(1)族群</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是指特定時間＋</w:t>
            </w:r>
            <w:proofErr w:type="gramStart"/>
            <w:r w:rsidRPr="00056AA8">
              <w:rPr>
                <w:rFonts w:ascii="標楷體" w:eastAsia="標楷體" w:hAnsi="標楷體" w:cs="標楷體" w:hint="eastAsia"/>
                <w:color w:val="auto"/>
                <w:sz w:val="22"/>
                <w:szCs w:val="22"/>
              </w:rPr>
              <w:t>相同棲</w:t>
            </w:r>
            <w:proofErr w:type="gramEnd"/>
            <w:r w:rsidRPr="00056AA8">
              <w:rPr>
                <w:rFonts w:ascii="標楷體" w:eastAsia="標楷體" w:hAnsi="標楷體" w:cs="標楷體" w:hint="eastAsia"/>
                <w:color w:val="auto"/>
                <w:sz w:val="22"/>
                <w:szCs w:val="22"/>
              </w:rPr>
              <w:t>地＋同種生物所組成的群體。</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(2)族群大小：是指一個族群中含有多少個體數。族群大小是研究族群一個重要基本資料，但有時此數據不容易經由測量而獲得，因此就必需採用估算的方式來推斷族群大小。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(3)族群密度：單位空間中族群內的個體數目。若以分布之總空間為基礎，所計算出之族群密度稱為粗密度；若僅考慮其可能占據的棲地或生存空間，計算的值可稱為實際密度或生態密度。</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5.自然環境中的生物族群不會無限制增大，是因為環境的負荷力(負荷量)有一定上限，所</w:t>
            </w:r>
            <w:r w:rsidRPr="00056AA8">
              <w:rPr>
                <w:rFonts w:ascii="標楷體" w:eastAsia="標楷體" w:hAnsi="標楷體" w:cs="標楷體" w:hint="eastAsia"/>
                <w:color w:val="auto"/>
                <w:sz w:val="22"/>
                <w:szCs w:val="22"/>
              </w:rPr>
              <w:lastRenderedPageBreak/>
              <w:t>以任何種類的生物都不會無限制增大。這個問題可以導引出負荷力與環境阻力的概念。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(1)負荷力</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是指一個生態系(或棲息地、區域)於最適時期所能負荷的最大生物族群量，稱為負荷量，也稱為容納量或負載能力。</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(2)環境阻力：限制族群增大的各項的環境因素，稱為環境阻力，例如</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溫度、食物、生存空間、代謝毒物累積或配偶等資源。當族群量過高時，</w:t>
            </w:r>
            <w:proofErr w:type="gramStart"/>
            <w:r w:rsidRPr="00056AA8">
              <w:rPr>
                <w:rFonts w:ascii="標楷體" w:eastAsia="標楷體" w:hAnsi="標楷體" w:cs="標楷體" w:hint="eastAsia"/>
                <w:color w:val="auto"/>
                <w:sz w:val="22"/>
                <w:szCs w:val="22"/>
              </w:rPr>
              <w:t>個體間會相互</w:t>
            </w:r>
            <w:proofErr w:type="gramEnd"/>
            <w:r w:rsidRPr="00056AA8">
              <w:rPr>
                <w:rFonts w:ascii="標楷體" w:eastAsia="標楷體" w:hAnsi="標楷體" w:cs="標楷體" w:hint="eastAsia"/>
                <w:color w:val="auto"/>
                <w:sz w:val="22"/>
                <w:szCs w:val="22"/>
              </w:rPr>
              <w:t>競爭有限的資源，易被天敵捕食，棲地的品質也會下降，這將造成族群的生殖率降低，或死亡率的升高，而使族群成長受到抑制，這便是環境阻力作用的結果。</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6.群集</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是指特定時間＋</w:t>
            </w:r>
            <w:proofErr w:type="gramStart"/>
            <w:r w:rsidRPr="00056AA8">
              <w:rPr>
                <w:rFonts w:ascii="標楷體" w:eastAsia="標楷體" w:hAnsi="標楷體" w:cs="標楷體" w:hint="eastAsia"/>
                <w:color w:val="auto"/>
                <w:sz w:val="22"/>
                <w:szCs w:val="22"/>
              </w:rPr>
              <w:t>相同棲</w:t>
            </w:r>
            <w:proofErr w:type="gramEnd"/>
            <w:r w:rsidRPr="00056AA8">
              <w:rPr>
                <w:rFonts w:ascii="標楷體" w:eastAsia="標楷體" w:hAnsi="標楷體" w:cs="標楷體" w:hint="eastAsia"/>
                <w:color w:val="auto"/>
                <w:sz w:val="22"/>
                <w:szCs w:val="22"/>
              </w:rPr>
              <w:t>地＋所有不同種類的生物所組成的群體。</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7.老師提問</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「環境中常見的螞蟻，是歸屬於族群？還是群集？原因為何？」請同學回答，螞蟻的種類很多，例如臺灣常見者有黑頭慌蟻、中華單家蟻、小黃</w:t>
            </w:r>
            <w:proofErr w:type="gramStart"/>
            <w:r w:rsidRPr="00056AA8">
              <w:rPr>
                <w:rFonts w:ascii="標楷體" w:eastAsia="標楷體" w:hAnsi="標楷體" w:cs="標楷體" w:hint="eastAsia"/>
                <w:color w:val="auto"/>
                <w:sz w:val="22"/>
                <w:szCs w:val="22"/>
              </w:rPr>
              <w:t>家蟻與狂</w:t>
            </w:r>
            <w:proofErr w:type="gramEnd"/>
            <w:r w:rsidRPr="00056AA8">
              <w:rPr>
                <w:rFonts w:ascii="標楷體" w:eastAsia="標楷體" w:hAnsi="標楷體" w:cs="標楷體" w:hint="eastAsia"/>
                <w:color w:val="auto"/>
                <w:sz w:val="22"/>
                <w:szCs w:val="22"/>
              </w:rPr>
              <w:t>蟻(小黑蟻)等，</w:t>
            </w:r>
            <w:proofErr w:type="gramStart"/>
            <w:r w:rsidRPr="00056AA8">
              <w:rPr>
                <w:rFonts w:ascii="標楷體" w:eastAsia="標楷體" w:hAnsi="標楷體" w:cs="標楷體" w:hint="eastAsia"/>
                <w:color w:val="auto"/>
                <w:sz w:val="22"/>
                <w:szCs w:val="22"/>
              </w:rPr>
              <w:t>故螞蟻</w:t>
            </w:r>
            <w:proofErr w:type="gramEnd"/>
            <w:r w:rsidRPr="00056AA8">
              <w:rPr>
                <w:rFonts w:ascii="標楷體" w:eastAsia="標楷體" w:hAnsi="標楷體" w:cs="標楷體" w:hint="eastAsia"/>
                <w:color w:val="auto"/>
                <w:sz w:val="22"/>
                <w:szCs w:val="22"/>
              </w:rPr>
              <w:t>一詞應屬於群集。</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【實驗4-1】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1.進行活動依序為樣區法、捉</w:t>
            </w:r>
            <w:r w:rsidRPr="00056AA8">
              <w:rPr>
                <w:rFonts w:ascii="標楷體" w:eastAsia="標楷體" w:hAnsi="標楷體" w:cs="標楷體" w:hint="eastAsia"/>
                <w:color w:val="auto"/>
                <w:sz w:val="22"/>
                <w:szCs w:val="22"/>
              </w:rPr>
              <w:lastRenderedPageBreak/>
              <w:t>放法與直接計數法。</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2.進行樣區法時，將黑棋分布的狀況與樣區選取的次數，會影響估計值的準確性，這些因子是同學活動後討論的重點，教師可以提醒同學注意。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3.進行捉放法時，黑、白棋混合要充分，隨機取樣，以免影響實驗結果的精確性。</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4.族群個體數目估算方法適用對象：</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(1)直接計數法：適用於面積範圍較小，生物移動不能過快，生物不能太過擁擠的樣區內的物種。</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(2)樣區法：適用於面積範圍較大，以平均散布型態的生物較為合適，調查的數據也較準確。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w:t>
            </w:r>
            <w:proofErr w:type="gramStart"/>
            <w:r w:rsidRPr="00056AA8">
              <w:rPr>
                <w:rFonts w:ascii="標楷體" w:eastAsia="標楷體" w:hAnsi="標楷體" w:cs="標楷體" w:hint="eastAsia"/>
                <w:color w:val="auto"/>
                <w:sz w:val="22"/>
                <w:szCs w:val="22"/>
              </w:rPr>
              <w:t>捉放法</w:t>
            </w:r>
            <w:proofErr w:type="gramEnd"/>
            <w:r w:rsidRPr="00056AA8">
              <w:rPr>
                <w:rFonts w:ascii="標楷體" w:eastAsia="標楷體" w:hAnsi="標楷體" w:cs="標楷體" w:hint="eastAsia"/>
                <w:color w:val="auto"/>
                <w:sz w:val="22"/>
                <w:szCs w:val="22"/>
              </w:rPr>
              <w:t>：適用於具有較高移動性的動物族群個體數目的調查。</w:t>
            </w:r>
          </w:p>
          <w:p w:rsidR="00694C19" w:rsidRPr="00056AA8" w:rsidRDefault="00694C19" w:rsidP="00305D84">
            <w:pPr>
              <w:spacing w:line="260" w:lineRule="exact"/>
              <w:jc w:val="left"/>
              <w:rPr>
                <w:rFonts w:eastAsiaTheme="minorEastAsia"/>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1.校園生態與環境照片或掛圖。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2.臺灣代表性生態環境、動物與植物的照片</w:t>
            </w:r>
            <w:r w:rsidRPr="00056AA8">
              <w:rPr>
                <w:rFonts w:ascii="標楷體" w:eastAsia="標楷體" w:hAnsi="標楷體" w:cs="標楷體" w:hint="eastAsia"/>
                <w:color w:val="auto"/>
                <w:sz w:val="22"/>
                <w:szCs w:val="22"/>
              </w:rPr>
              <w:lastRenderedPageBreak/>
              <w:t>或掛圖。</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3.課程內容相關之PPT教材。</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【實驗4-1】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1.實驗相關器材的準備。</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2.族群個體數的調查活動相關內容之PPT。</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1.教學掛圖、圖片。</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w:t>
            </w:r>
            <w:proofErr w:type="gramStart"/>
            <w:r w:rsidRPr="00056AA8">
              <w:rPr>
                <w:rFonts w:ascii="標楷體" w:eastAsia="標楷體" w:hAnsi="標楷體" w:cs="標楷體" w:hint="eastAsia"/>
                <w:color w:val="auto"/>
                <w:sz w:val="22"/>
                <w:szCs w:val="22"/>
              </w:rPr>
              <w:t>生物間的互動</w:t>
            </w:r>
            <w:proofErr w:type="gramEnd"/>
            <w:r w:rsidRPr="00056AA8">
              <w:rPr>
                <w:rFonts w:ascii="標楷體" w:eastAsia="標楷體" w:hAnsi="標楷體" w:cs="標楷體" w:hint="eastAsia"/>
                <w:color w:val="auto"/>
                <w:sz w:val="22"/>
                <w:szCs w:val="22"/>
              </w:rPr>
              <w:t>關係影片DVD或PPT。</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掛圖、影片或生態系課程相關內容之PPT。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【4-1】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●請同學課前預習本節的內容。</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●自由發表時是否發言踴躍。</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●教師講解時，是否能夠專心聽講，並記錄重點。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●能說出族群與群集的概念。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●能說族群的大小會受到出生、死亡、遷出與遷入的影響。</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●能說出族群估算方法。</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3.教師的講解與補充：</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●學生發表後，教師可節錄其重點，加以說明、補充，使學生了解族群與群集</w:t>
            </w:r>
            <w:r w:rsidRPr="00056AA8">
              <w:rPr>
                <w:rFonts w:ascii="標楷體" w:eastAsia="標楷體" w:hAnsi="標楷體" w:cs="標楷體" w:hint="eastAsia"/>
                <w:color w:val="auto"/>
                <w:sz w:val="22"/>
                <w:szCs w:val="22"/>
              </w:rPr>
              <w:lastRenderedPageBreak/>
              <w:t>的定義，並說明族群的大小會受到出生、死亡、遷出與遷入的影響。</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4.預習教材：</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●教師</w:t>
            </w:r>
            <w:proofErr w:type="gramStart"/>
            <w:r w:rsidRPr="00056AA8">
              <w:rPr>
                <w:rFonts w:ascii="標楷體" w:eastAsia="標楷體" w:hAnsi="標楷體" w:cs="標楷體" w:hint="eastAsia"/>
                <w:color w:val="auto"/>
                <w:sz w:val="22"/>
                <w:szCs w:val="22"/>
              </w:rPr>
              <w:t>提示下節課</w:t>
            </w:r>
            <w:proofErr w:type="gramEnd"/>
            <w:r w:rsidRPr="00056AA8">
              <w:rPr>
                <w:rFonts w:ascii="標楷體" w:eastAsia="標楷體" w:hAnsi="標楷體" w:cs="標楷體" w:hint="eastAsia"/>
                <w:color w:val="auto"/>
                <w:sz w:val="22"/>
                <w:szCs w:val="22"/>
              </w:rPr>
              <w:t>授課重點，告知學生必須完成那些準備工作。</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【實驗4-1】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●學生是否能互相合作、正確的操作，進行實驗。</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●於教師規定時間完成實驗活動內容。</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●遇到問題，組員們是否會進一步探討，以獲得解決之道。</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2.實作評量：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●能正確操作活動器材，順利進行活動步驟。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●活動進行時態度認真嚴</w:t>
            </w:r>
            <w:r w:rsidRPr="00056AA8">
              <w:rPr>
                <w:rFonts w:ascii="標楷體" w:eastAsia="標楷體" w:hAnsi="標楷體" w:cs="標楷體" w:hint="eastAsia"/>
                <w:color w:val="auto"/>
                <w:sz w:val="22"/>
                <w:szCs w:val="22"/>
              </w:rPr>
              <w:lastRenderedPageBreak/>
              <w:t>謹。</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●在活動進行時，能與他人合作，尊重他人。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3.作業評量：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●活動紀錄本要記錄詳細、確實，問題討論的內容正確、條理分明，版面乾淨、整齊。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環J2 了解人與周遭動物的互動關係，認識動物需求，並</w:t>
            </w:r>
            <w:r w:rsidRPr="00056AA8">
              <w:rPr>
                <w:rFonts w:ascii="標楷體" w:eastAsia="標楷體" w:hAnsi="標楷體" w:cs="DFKaiShu-SB-Estd-BF" w:hint="eastAsia"/>
                <w:color w:val="auto"/>
                <w:sz w:val="22"/>
                <w:szCs w:val="22"/>
              </w:rPr>
              <w:lastRenderedPageBreak/>
              <w:t>關切動物福利。</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環J7 透過「碳循環」，了解化石燃料與溫室氣體、全球暖化、及氣候變遷的關係。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環J14 了解能量流動及物質循環與生態系統運作的關係。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環J15 認識產品的生命週期，探討其生態足跡、水足跡及碳足跡。</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【生命教育】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生J3 反思生老病死與人生無常的現象，探索人生的目的、價值與意義。</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lastRenderedPageBreak/>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lastRenderedPageBreak/>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第十三</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5/5~5/9</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w:t>
            </w:r>
            <w:r w:rsidRPr="00056AA8">
              <w:rPr>
                <w:rFonts w:ascii="標楷體" w:eastAsia="標楷體" w:hAnsi="標楷體" w:cs="標楷體" w:hint="eastAsia"/>
                <w:color w:val="auto"/>
                <w:sz w:val="22"/>
                <w:szCs w:val="22"/>
              </w:rPr>
              <w:lastRenderedPageBreak/>
              <w:t>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ah-IV-2 應用所學到的科學知識與科學探究方法，幫助自己做出最佳的決定。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an-IV-1 察覺到科學的觀察、測量和方法是否具有正當性，是受到社會共同建構的標準所規範。</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Fc-IV-1 </w:t>
            </w:r>
            <w:r w:rsidRPr="00056AA8">
              <w:rPr>
                <w:rFonts w:eastAsia="標楷體" w:hint="eastAsia"/>
                <w:color w:val="auto"/>
                <w:sz w:val="22"/>
                <w:szCs w:val="22"/>
              </w:rPr>
              <w:t>生物圈內含有不同</w:t>
            </w:r>
            <w:proofErr w:type="gramStart"/>
            <w:r w:rsidRPr="00056AA8">
              <w:rPr>
                <w:rFonts w:eastAsia="標楷體" w:hint="eastAsia"/>
                <w:color w:val="auto"/>
                <w:sz w:val="22"/>
                <w:szCs w:val="22"/>
              </w:rPr>
              <w:t>的態系</w:t>
            </w:r>
            <w:proofErr w:type="gramEnd"/>
            <w:r w:rsidRPr="00056AA8">
              <w:rPr>
                <w:rFonts w:eastAsia="標楷體" w:hint="eastAsia"/>
                <w:color w:val="auto"/>
                <w:sz w:val="22"/>
                <w:szCs w:val="22"/>
              </w:rPr>
              <w:t>。生態系的生物因子，其組成層次由低到高為個體、族群、群集。</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Bd-IV-1 </w:t>
            </w:r>
            <w:r w:rsidRPr="00056AA8">
              <w:rPr>
                <w:rFonts w:eastAsia="標楷體" w:hint="eastAsia"/>
                <w:color w:val="auto"/>
                <w:sz w:val="22"/>
                <w:szCs w:val="22"/>
              </w:rPr>
              <w:t>生態系</w:t>
            </w:r>
            <w:r w:rsidRPr="00056AA8">
              <w:rPr>
                <w:rFonts w:eastAsia="標楷體" w:hint="eastAsia"/>
                <w:color w:val="auto"/>
                <w:sz w:val="22"/>
                <w:szCs w:val="22"/>
              </w:rPr>
              <w:lastRenderedPageBreak/>
              <w:t>中的能量來源是太陽，能量會經由食物鏈在不同生物間流轉。</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Bd-IV-2 </w:t>
            </w:r>
            <w:r w:rsidRPr="00056AA8">
              <w:rPr>
                <w:rFonts w:eastAsia="標楷體" w:hint="eastAsia"/>
                <w:color w:val="auto"/>
                <w:sz w:val="22"/>
                <w:szCs w:val="22"/>
              </w:rPr>
              <w:t>在生態系中，碳元素會出現不同的物質中，</w:t>
            </w:r>
            <w:r w:rsidRPr="00056AA8">
              <w:rPr>
                <w:rFonts w:eastAsia="標楷體" w:hint="eastAsia"/>
                <w:color w:val="auto"/>
                <w:sz w:val="22"/>
                <w:szCs w:val="22"/>
              </w:rPr>
              <w:t>(</w:t>
            </w:r>
            <w:r w:rsidRPr="00056AA8">
              <w:rPr>
                <w:rFonts w:eastAsia="標楷體" w:hint="eastAsia"/>
                <w:color w:val="auto"/>
                <w:sz w:val="22"/>
                <w:szCs w:val="22"/>
              </w:rPr>
              <w:t>例如：二氧化碳、葡萄糖</w:t>
            </w:r>
            <w:r w:rsidRPr="00056AA8">
              <w:rPr>
                <w:rFonts w:eastAsia="標楷體" w:hint="eastAsia"/>
                <w:color w:val="auto"/>
                <w:sz w:val="22"/>
                <w:szCs w:val="22"/>
              </w:rPr>
              <w:t>)</w:t>
            </w:r>
            <w:r w:rsidRPr="00056AA8">
              <w:rPr>
                <w:rFonts w:eastAsia="標楷體" w:hint="eastAsia"/>
                <w:color w:val="auto"/>
                <w:sz w:val="22"/>
                <w:szCs w:val="22"/>
              </w:rPr>
              <w:t>，在生物與無生物間循環使用。</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Bd-IV-3 </w:t>
            </w:r>
            <w:r w:rsidRPr="00056AA8">
              <w:rPr>
                <w:rFonts w:eastAsia="標楷體" w:hint="eastAsia"/>
                <w:color w:val="auto"/>
                <w:sz w:val="22"/>
                <w:szCs w:val="22"/>
              </w:rPr>
              <w:t>生態系中，生產者、消費者和分解者共同促成能量的流轉和物質的循環。</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Nb-IV-1 </w:t>
            </w:r>
            <w:r w:rsidRPr="00056AA8">
              <w:rPr>
                <w:rFonts w:eastAsia="標楷體" w:hint="eastAsia"/>
                <w:color w:val="auto"/>
                <w:sz w:val="22"/>
                <w:szCs w:val="22"/>
              </w:rPr>
              <w:t>全球暖化對生物的影響。</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Lb-IV-1 </w:t>
            </w:r>
            <w:r w:rsidRPr="00056AA8">
              <w:rPr>
                <w:rFonts w:eastAsia="標楷體" w:hint="eastAsia"/>
                <w:color w:val="auto"/>
                <w:sz w:val="22"/>
                <w:szCs w:val="22"/>
              </w:rPr>
              <w:t>生態系中的非生物因子會影響生物的分布與生存，環境調查時常需檢測非生物因子的變化。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第4章生物與環境</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4-2</w:t>
            </w:r>
            <w:proofErr w:type="gramStart"/>
            <w:r w:rsidRPr="00056AA8">
              <w:rPr>
                <w:rFonts w:ascii="標楷體" w:eastAsia="標楷體" w:hAnsi="標楷體" w:cs="標楷體" w:hint="eastAsia"/>
                <w:color w:val="auto"/>
                <w:sz w:val="22"/>
                <w:szCs w:val="22"/>
              </w:rPr>
              <w:t>生物間的互動</w:t>
            </w:r>
            <w:proofErr w:type="gramEnd"/>
            <w:r w:rsidRPr="00056AA8">
              <w:rPr>
                <w:rFonts w:ascii="標楷體" w:eastAsia="標楷體" w:hAnsi="標楷體" w:cs="標楷體" w:hint="eastAsia"/>
                <w:color w:val="auto"/>
                <w:sz w:val="22"/>
                <w:szCs w:val="22"/>
              </w:rPr>
              <w:t>關係、4-3生態系</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1.延續第一節所學，以影片或PPT展示</w:t>
            </w:r>
            <w:proofErr w:type="gramStart"/>
            <w:r w:rsidRPr="00056AA8">
              <w:rPr>
                <w:rFonts w:ascii="標楷體" w:eastAsia="標楷體" w:hAnsi="標楷體" w:cs="標楷體" w:hint="eastAsia"/>
                <w:color w:val="auto"/>
                <w:sz w:val="22"/>
                <w:szCs w:val="22"/>
              </w:rPr>
              <w:t>獅子或獵豹</w:t>
            </w:r>
            <w:proofErr w:type="gramEnd"/>
            <w:r w:rsidRPr="00056AA8">
              <w:rPr>
                <w:rFonts w:ascii="標楷體" w:eastAsia="標楷體" w:hAnsi="標楷體" w:cs="標楷體" w:hint="eastAsia"/>
                <w:color w:val="auto"/>
                <w:sz w:val="22"/>
                <w:szCs w:val="22"/>
              </w:rPr>
              <w:t>在草原</w:t>
            </w:r>
            <w:proofErr w:type="gramStart"/>
            <w:r w:rsidRPr="00056AA8">
              <w:rPr>
                <w:rFonts w:ascii="標楷體" w:eastAsia="標楷體" w:hAnsi="標楷體" w:cs="標楷體" w:hint="eastAsia"/>
                <w:color w:val="auto"/>
                <w:sz w:val="22"/>
                <w:szCs w:val="22"/>
              </w:rPr>
              <w:t>上獵補</w:t>
            </w:r>
            <w:proofErr w:type="gramEnd"/>
            <w:r w:rsidRPr="00056AA8">
              <w:rPr>
                <w:rFonts w:ascii="標楷體" w:eastAsia="標楷體" w:hAnsi="標楷體" w:cs="標楷體" w:hint="eastAsia"/>
                <w:color w:val="auto"/>
                <w:sz w:val="22"/>
                <w:szCs w:val="22"/>
              </w:rPr>
              <w:t>羚羊，請學生發表看法，從此引出「掠食」的概念，也讓學生對於</w:t>
            </w:r>
            <w:proofErr w:type="gramStart"/>
            <w:r w:rsidRPr="00056AA8">
              <w:rPr>
                <w:rFonts w:ascii="標楷體" w:eastAsia="標楷體" w:hAnsi="標楷體" w:cs="標楷體" w:hint="eastAsia"/>
                <w:color w:val="auto"/>
                <w:sz w:val="22"/>
                <w:szCs w:val="22"/>
              </w:rPr>
              <w:t>生物間的互動</w:t>
            </w:r>
            <w:proofErr w:type="gramEnd"/>
            <w:r w:rsidRPr="00056AA8">
              <w:rPr>
                <w:rFonts w:ascii="標楷體" w:eastAsia="標楷體" w:hAnsi="標楷體" w:cs="標楷體" w:hint="eastAsia"/>
                <w:color w:val="auto"/>
                <w:sz w:val="22"/>
                <w:szCs w:val="22"/>
              </w:rPr>
              <w:t>有初</w:t>
            </w:r>
            <w:r w:rsidRPr="00056AA8">
              <w:rPr>
                <w:rFonts w:ascii="標楷體" w:eastAsia="標楷體" w:hAnsi="標楷體" w:cs="標楷體" w:hint="eastAsia"/>
                <w:color w:val="auto"/>
                <w:sz w:val="22"/>
                <w:szCs w:val="22"/>
              </w:rPr>
              <w:lastRenderedPageBreak/>
              <w:t>步的認識，並說明生物很少以單一個體生存於環境中。</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2.以教學掛圖、教學DVD或PPT介紹各種</w:t>
            </w:r>
            <w:proofErr w:type="gramStart"/>
            <w:r w:rsidRPr="00056AA8">
              <w:rPr>
                <w:rFonts w:ascii="標楷體" w:eastAsia="標楷體" w:hAnsi="標楷體" w:cs="標楷體" w:hint="eastAsia"/>
                <w:color w:val="auto"/>
                <w:sz w:val="22"/>
                <w:szCs w:val="22"/>
              </w:rPr>
              <w:t>生物間的互動</w:t>
            </w:r>
            <w:proofErr w:type="gramEnd"/>
            <w:r w:rsidRPr="00056AA8">
              <w:rPr>
                <w:rFonts w:ascii="標楷體" w:eastAsia="標楷體" w:hAnsi="標楷體" w:cs="標楷體" w:hint="eastAsia"/>
                <w:color w:val="auto"/>
                <w:sz w:val="22"/>
                <w:szCs w:val="22"/>
              </w:rPr>
              <w:t>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3.生物防治(Biological control)或稱為生物害蟲防治(Biological pest control)利用自然界中的捕食性、寄生性、病原菌等天敵，把有害生物的族群壓制在較低的密度之下，使這些有害生物不致造成危害，也就是利用「</w:t>
            </w:r>
            <w:proofErr w:type="gramStart"/>
            <w:r w:rsidRPr="00056AA8">
              <w:rPr>
                <w:rFonts w:ascii="標楷體" w:eastAsia="標楷體" w:hAnsi="標楷體" w:cs="標楷體" w:hint="eastAsia"/>
                <w:color w:val="auto"/>
                <w:sz w:val="22"/>
                <w:szCs w:val="22"/>
              </w:rPr>
              <w:t>一</w:t>
            </w:r>
            <w:proofErr w:type="gramEnd"/>
            <w:r w:rsidRPr="00056AA8">
              <w:rPr>
                <w:rFonts w:ascii="標楷體" w:eastAsia="標楷體" w:hAnsi="標楷體" w:cs="標楷體" w:hint="eastAsia"/>
                <w:color w:val="auto"/>
                <w:sz w:val="22"/>
                <w:szCs w:val="22"/>
              </w:rPr>
              <w:t>物</w:t>
            </w:r>
            <w:proofErr w:type="gramStart"/>
            <w:r w:rsidRPr="00056AA8">
              <w:rPr>
                <w:rFonts w:ascii="標楷體" w:eastAsia="標楷體" w:hAnsi="標楷體" w:cs="標楷體" w:hint="eastAsia"/>
                <w:color w:val="auto"/>
                <w:sz w:val="22"/>
                <w:szCs w:val="22"/>
              </w:rPr>
              <w:t>剋一</w:t>
            </w:r>
            <w:proofErr w:type="gramEnd"/>
            <w:r w:rsidRPr="00056AA8">
              <w:rPr>
                <w:rFonts w:ascii="標楷體" w:eastAsia="標楷體" w:hAnsi="標楷體" w:cs="標楷體" w:hint="eastAsia"/>
                <w:color w:val="auto"/>
                <w:sz w:val="22"/>
                <w:szCs w:val="22"/>
              </w:rPr>
              <w:t>物」的防治法。以臺灣常見的例子</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(1)捕食性天敵</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以澳洲瓢蟲來捕食蚜蟲、介殼蟲、飛</w:t>
            </w:r>
            <w:proofErr w:type="gramStart"/>
            <w:r w:rsidRPr="00056AA8">
              <w:rPr>
                <w:rFonts w:ascii="標楷體" w:eastAsia="標楷體" w:hAnsi="標楷體" w:cs="標楷體" w:hint="eastAsia"/>
                <w:color w:val="auto"/>
                <w:sz w:val="22"/>
                <w:szCs w:val="22"/>
              </w:rPr>
              <w:t>蝨</w:t>
            </w:r>
            <w:proofErr w:type="gramEnd"/>
            <w:r w:rsidRPr="00056AA8">
              <w:rPr>
                <w:rFonts w:ascii="標楷體" w:eastAsia="標楷體" w:hAnsi="標楷體" w:cs="標楷體" w:hint="eastAsia"/>
                <w:color w:val="auto"/>
                <w:sz w:val="22"/>
                <w:szCs w:val="22"/>
              </w:rPr>
              <w:t>、木</w:t>
            </w:r>
            <w:proofErr w:type="gramStart"/>
            <w:r w:rsidRPr="00056AA8">
              <w:rPr>
                <w:rFonts w:ascii="標楷體" w:eastAsia="標楷體" w:hAnsi="標楷體" w:cs="標楷體" w:hint="eastAsia"/>
                <w:color w:val="auto"/>
                <w:sz w:val="22"/>
                <w:szCs w:val="22"/>
              </w:rPr>
              <w:t>蝨</w:t>
            </w:r>
            <w:proofErr w:type="gramEnd"/>
            <w:r w:rsidRPr="00056AA8">
              <w:rPr>
                <w:rFonts w:ascii="標楷體" w:eastAsia="標楷體" w:hAnsi="標楷體" w:cs="標楷體" w:hint="eastAsia"/>
                <w:color w:val="auto"/>
                <w:sz w:val="22"/>
                <w:szCs w:val="22"/>
              </w:rPr>
              <w:t>、粉</w:t>
            </w:r>
            <w:proofErr w:type="gramStart"/>
            <w:r w:rsidRPr="00056AA8">
              <w:rPr>
                <w:rFonts w:ascii="標楷體" w:eastAsia="標楷體" w:hAnsi="標楷體" w:cs="標楷體" w:hint="eastAsia"/>
                <w:color w:val="auto"/>
                <w:sz w:val="22"/>
                <w:szCs w:val="22"/>
              </w:rPr>
              <w:t>蝨</w:t>
            </w:r>
            <w:proofErr w:type="gramEnd"/>
            <w:r w:rsidRPr="00056AA8">
              <w:rPr>
                <w:rFonts w:ascii="標楷體" w:eastAsia="標楷體" w:hAnsi="標楷體" w:cs="標楷體" w:hint="eastAsia"/>
                <w:color w:val="auto"/>
                <w:sz w:val="22"/>
                <w:szCs w:val="22"/>
              </w:rPr>
              <w:t>、</w:t>
            </w:r>
            <w:proofErr w:type="gramStart"/>
            <w:r w:rsidRPr="00056AA8">
              <w:rPr>
                <w:rFonts w:ascii="標楷體" w:eastAsia="標楷體" w:hAnsi="標楷體" w:cs="標楷體" w:hint="eastAsia"/>
                <w:color w:val="auto"/>
                <w:sz w:val="22"/>
                <w:szCs w:val="22"/>
              </w:rPr>
              <w:t>葉蟬和葉</w:t>
            </w:r>
            <w:proofErr w:type="gramEnd"/>
            <w:r w:rsidRPr="00056AA8">
              <w:rPr>
                <w:rFonts w:ascii="標楷體" w:eastAsia="標楷體" w:hAnsi="標楷體" w:cs="標楷體" w:hint="eastAsia"/>
                <w:color w:val="auto"/>
                <w:sz w:val="22"/>
                <w:szCs w:val="22"/>
              </w:rPr>
              <w:t>螨等。其他捕食性昆蟲有螳螂、椿</w:t>
            </w:r>
            <w:proofErr w:type="gramStart"/>
            <w:r w:rsidRPr="00056AA8">
              <w:rPr>
                <w:rFonts w:ascii="標楷體" w:eastAsia="標楷體" w:hAnsi="標楷體" w:cs="標楷體" w:hint="eastAsia"/>
                <w:color w:val="auto"/>
                <w:sz w:val="22"/>
                <w:szCs w:val="22"/>
              </w:rPr>
              <w:t>象</w:t>
            </w:r>
            <w:proofErr w:type="gramEnd"/>
            <w:r w:rsidRPr="00056AA8">
              <w:rPr>
                <w:rFonts w:ascii="標楷體" w:eastAsia="標楷體" w:hAnsi="標楷體" w:cs="標楷體" w:hint="eastAsia"/>
                <w:color w:val="auto"/>
                <w:sz w:val="22"/>
                <w:szCs w:val="22"/>
              </w:rPr>
              <w:t>、草</w:t>
            </w:r>
            <w:proofErr w:type="gramStart"/>
            <w:r w:rsidRPr="00056AA8">
              <w:rPr>
                <w:rFonts w:ascii="標楷體" w:eastAsia="標楷體" w:hAnsi="標楷體" w:cs="標楷體" w:hint="eastAsia"/>
                <w:color w:val="auto"/>
                <w:sz w:val="22"/>
                <w:szCs w:val="22"/>
              </w:rPr>
              <w:t>蛉</w:t>
            </w:r>
            <w:proofErr w:type="gramEnd"/>
            <w:r w:rsidRPr="00056AA8">
              <w:rPr>
                <w:rFonts w:ascii="標楷體" w:eastAsia="標楷體" w:hAnsi="標楷體" w:cs="標楷體" w:hint="eastAsia"/>
                <w:color w:val="auto"/>
                <w:sz w:val="22"/>
                <w:szCs w:val="22"/>
              </w:rPr>
              <w:t>、胡蜂</w:t>
            </w:r>
            <w:proofErr w:type="gramStart"/>
            <w:r w:rsidRPr="00056AA8">
              <w:rPr>
                <w:rFonts w:ascii="標楷體" w:eastAsia="標楷體" w:hAnsi="標楷體" w:cs="標楷體" w:hint="eastAsia"/>
                <w:color w:val="auto"/>
                <w:sz w:val="22"/>
                <w:szCs w:val="22"/>
              </w:rPr>
              <w:t>與捕植</w:t>
            </w:r>
            <w:proofErr w:type="gramEnd"/>
            <w:r w:rsidRPr="00056AA8">
              <w:rPr>
                <w:rFonts w:ascii="標楷體" w:eastAsia="標楷體" w:hAnsi="標楷體" w:cs="標楷體" w:hint="eastAsia"/>
                <w:color w:val="auto"/>
                <w:sz w:val="22"/>
                <w:szCs w:val="22"/>
              </w:rPr>
              <w:t>蟎等。</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(2)寄生性天敵</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以</w:t>
            </w:r>
            <w:proofErr w:type="gramStart"/>
            <w:r w:rsidRPr="00056AA8">
              <w:rPr>
                <w:rFonts w:ascii="標楷體" w:eastAsia="標楷體" w:hAnsi="標楷體" w:cs="標楷體" w:hint="eastAsia"/>
                <w:color w:val="auto"/>
                <w:sz w:val="22"/>
                <w:szCs w:val="22"/>
              </w:rPr>
              <w:t>赤</w:t>
            </w:r>
            <w:proofErr w:type="gramEnd"/>
            <w:r w:rsidRPr="00056AA8">
              <w:rPr>
                <w:rFonts w:ascii="標楷體" w:eastAsia="標楷體" w:hAnsi="標楷體" w:cs="標楷體" w:hint="eastAsia"/>
                <w:color w:val="auto"/>
                <w:sz w:val="22"/>
                <w:szCs w:val="22"/>
              </w:rPr>
              <w:t>眼卵寄生蜂來對付黃</w:t>
            </w:r>
            <w:proofErr w:type="gramStart"/>
            <w:r w:rsidRPr="00056AA8">
              <w:rPr>
                <w:rFonts w:ascii="標楷體" w:eastAsia="標楷體" w:hAnsi="標楷體" w:cs="標楷體" w:hint="eastAsia"/>
                <w:color w:val="auto"/>
                <w:sz w:val="22"/>
                <w:szCs w:val="22"/>
              </w:rPr>
              <w:t>螟</w:t>
            </w:r>
            <w:proofErr w:type="gramEnd"/>
            <w:r w:rsidRPr="00056AA8">
              <w:rPr>
                <w:rFonts w:ascii="標楷體" w:eastAsia="標楷體" w:hAnsi="標楷體" w:cs="標楷體" w:hint="eastAsia"/>
                <w:color w:val="auto"/>
                <w:sz w:val="22"/>
                <w:szCs w:val="22"/>
              </w:rPr>
              <w:t>、條</w:t>
            </w:r>
            <w:proofErr w:type="gramStart"/>
            <w:r w:rsidRPr="00056AA8">
              <w:rPr>
                <w:rFonts w:ascii="標楷體" w:eastAsia="標楷體" w:hAnsi="標楷體" w:cs="標楷體" w:hint="eastAsia"/>
                <w:color w:val="auto"/>
                <w:sz w:val="22"/>
                <w:szCs w:val="22"/>
              </w:rPr>
              <w:t>螟</w:t>
            </w:r>
            <w:proofErr w:type="gramEnd"/>
            <w:r w:rsidRPr="00056AA8">
              <w:rPr>
                <w:rFonts w:ascii="標楷體" w:eastAsia="標楷體" w:hAnsi="標楷體" w:cs="標楷體" w:hint="eastAsia"/>
                <w:color w:val="auto"/>
                <w:sz w:val="22"/>
                <w:szCs w:val="22"/>
              </w:rPr>
              <w:t>、二點</w:t>
            </w:r>
            <w:proofErr w:type="gramStart"/>
            <w:r w:rsidRPr="00056AA8">
              <w:rPr>
                <w:rFonts w:ascii="標楷體" w:eastAsia="標楷體" w:hAnsi="標楷體" w:cs="標楷體" w:hint="eastAsia"/>
                <w:color w:val="auto"/>
                <w:sz w:val="22"/>
                <w:szCs w:val="22"/>
              </w:rPr>
              <w:t>螟</w:t>
            </w:r>
            <w:proofErr w:type="gramEnd"/>
            <w:r w:rsidRPr="00056AA8">
              <w:rPr>
                <w:rFonts w:ascii="標楷體" w:eastAsia="標楷體" w:hAnsi="標楷體" w:cs="標楷體" w:hint="eastAsia"/>
                <w:color w:val="auto"/>
                <w:sz w:val="22"/>
                <w:szCs w:val="22"/>
              </w:rPr>
              <w:t>、白</w:t>
            </w:r>
            <w:proofErr w:type="gramStart"/>
            <w:r w:rsidRPr="00056AA8">
              <w:rPr>
                <w:rFonts w:ascii="標楷體" w:eastAsia="標楷體" w:hAnsi="標楷體" w:cs="標楷體" w:hint="eastAsia"/>
                <w:color w:val="auto"/>
                <w:sz w:val="22"/>
                <w:szCs w:val="22"/>
              </w:rPr>
              <w:t>螟</w:t>
            </w:r>
            <w:proofErr w:type="gramEnd"/>
            <w:r w:rsidRPr="00056AA8">
              <w:rPr>
                <w:rFonts w:ascii="標楷體" w:eastAsia="標楷體" w:hAnsi="標楷體" w:cs="標楷體" w:hint="eastAsia"/>
                <w:color w:val="auto"/>
                <w:sz w:val="22"/>
                <w:szCs w:val="22"/>
              </w:rPr>
              <w:t>、紫</w:t>
            </w:r>
            <w:proofErr w:type="gramStart"/>
            <w:r w:rsidRPr="00056AA8">
              <w:rPr>
                <w:rFonts w:ascii="標楷體" w:eastAsia="標楷體" w:hAnsi="標楷體" w:cs="標楷體" w:hint="eastAsia"/>
                <w:color w:val="auto"/>
                <w:sz w:val="22"/>
                <w:szCs w:val="22"/>
              </w:rPr>
              <w:t>螟</w:t>
            </w:r>
            <w:proofErr w:type="gramEnd"/>
            <w:r w:rsidRPr="00056AA8">
              <w:rPr>
                <w:rFonts w:ascii="標楷體" w:eastAsia="標楷體" w:hAnsi="標楷體" w:cs="標楷體" w:hint="eastAsia"/>
                <w:color w:val="auto"/>
                <w:sz w:val="22"/>
                <w:szCs w:val="22"/>
              </w:rPr>
              <w:t>和玉米螟蟲。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(3)病原菌天敵</w:t>
            </w:r>
            <w:proofErr w:type="gramStart"/>
            <w:r w:rsidRPr="00056AA8">
              <w:rPr>
                <w:rFonts w:ascii="標楷體" w:eastAsia="標楷體" w:hAnsi="標楷體" w:cs="標楷體" w:hint="eastAsia"/>
                <w:color w:val="auto"/>
                <w:sz w:val="22"/>
                <w:szCs w:val="22"/>
              </w:rPr>
              <w:t>—蘇力菌、白殭</w:t>
            </w:r>
            <w:proofErr w:type="gramEnd"/>
            <w:r w:rsidRPr="00056AA8">
              <w:rPr>
                <w:rFonts w:ascii="標楷體" w:eastAsia="標楷體" w:hAnsi="標楷體" w:cs="標楷體" w:hint="eastAsia"/>
                <w:color w:val="auto"/>
                <w:sz w:val="22"/>
                <w:szCs w:val="22"/>
              </w:rPr>
              <w:t>菌與黑</w:t>
            </w:r>
            <w:proofErr w:type="gramStart"/>
            <w:r w:rsidRPr="00056AA8">
              <w:rPr>
                <w:rFonts w:ascii="標楷體" w:eastAsia="標楷體" w:hAnsi="標楷體" w:cs="標楷體" w:hint="eastAsia"/>
                <w:color w:val="auto"/>
                <w:sz w:val="22"/>
                <w:szCs w:val="22"/>
              </w:rPr>
              <w:t>殭</w:t>
            </w:r>
            <w:proofErr w:type="gramEnd"/>
            <w:r w:rsidRPr="00056AA8">
              <w:rPr>
                <w:rFonts w:ascii="標楷體" w:eastAsia="標楷體" w:hAnsi="標楷體" w:cs="標楷體" w:hint="eastAsia"/>
                <w:color w:val="auto"/>
                <w:sz w:val="22"/>
                <w:szCs w:val="22"/>
              </w:rPr>
              <w:t>菌等。栽培蔬菜類時，噴</w:t>
            </w:r>
            <w:proofErr w:type="gramStart"/>
            <w:r w:rsidRPr="00056AA8">
              <w:rPr>
                <w:rFonts w:ascii="標楷體" w:eastAsia="標楷體" w:hAnsi="標楷體" w:cs="標楷體" w:hint="eastAsia"/>
                <w:color w:val="auto"/>
                <w:sz w:val="22"/>
                <w:szCs w:val="22"/>
              </w:rPr>
              <w:t>施蘇力菌(</w:t>
            </w:r>
            <w:proofErr w:type="gramEnd"/>
            <w:r w:rsidRPr="00056AA8">
              <w:rPr>
                <w:rFonts w:ascii="標楷體" w:eastAsia="標楷體" w:hAnsi="標楷體" w:cs="標楷體" w:hint="eastAsia"/>
                <w:color w:val="auto"/>
                <w:sz w:val="22"/>
                <w:szCs w:val="22"/>
              </w:rPr>
              <w:t>生物性農藥)即可達到良好的防治效果。</w:t>
            </w:r>
            <w:proofErr w:type="gramStart"/>
            <w:r w:rsidRPr="00056AA8">
              <w:rPr>
                <w:rFonts w:ascii="標楷體" w:eastAsia="標楷體" w:hAnsi="標楷體" w:cs="標楷體" w:hint="eastAsia"/>
                <w:color w:val="auto"/>
                <w:sz w:val="22"/>
                <w:szCs w:val="22"/>
              </w:rPr>
              <w:t>此外，</w:t>
            </w:r>
            <w:proofErr w:type="gramEnd"/>
            <w:r w:rsidRPr="00056AA8">
              <w:rPr>
                <w:rFonts w:ascii="標楷體" w:eastAsia="標楷體" w:hAnsi="標楷體" w:cs="標楷體" w:hint="eastAsia"/>
                <w:color w:val="auto"/>
                <w:sz w:val="22"/>
                <w:szCs w:val="22"/>
              </w:rPr>
              <w:t>費洛蒙為動物利用傳遞訊息與溝通的化學分子，多具有物種專一性，許多昆蟲可釋放出性費洛蒙來吸引配偶。科學家就可利用「人工合成性費洛蒙」來協助農夫來誘捕鱗翅目</w:t>
            </w:r>
            <w:r w:rsidRPr="00056AA8">
              <w:rPr>
                <w:rFonts w:ascii="標楷體" w:eastAsia="標楷體" w:hAnsi="標楷體" w:cs="標楷體" w:hint="eastAsia"/>
                <w:color w:val="auto"/>
                <w:sz w:val="22"/>
                <w:szCs w:val="22"/>
              </w:rPr>
              <w:lastRenderedPageBreak/>
              <w:t>(蝶、蛾)的雄性成蟲，以達到降低害蟲數量的效果。</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1.教師將本節教學主題書寫於黑板上，並以是一部2015年美國科幻片《絕地救援》的故事做背景，老師問</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一位執行火星任務的太空人馬克，因遇到強大的暴風襲擊，任務被迫緊急終止撤離火星，而馬克卻因意外事件，被丟包在火星上，此時馬克必須想辦法在食物供應不足、沒有水、氧氣的環境下繼續存活，並設法與地球聯絡，等待救援，…</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」「假如你是馬克，你會做什麼？讓自己有最多活命的機會」。請學生發表意見與看法，老師從中引導出生態系的概念及其影響的環境因子、生產者、消費者和分解者的角色與功能。</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教師問學生：「生物生存的條件為何？」讓學生回想一下生態系的概念並發表看法，老師從中引導出「能量取得與必要物質元素的供給是生物生存的兩大條件」，回答者給予餅乾、糖果鼓勵之，引起學生的興趣與注意，導引出「吃」與「被吃」的概念，再連結至本單元的課程內容</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能量流動、</w:t>
            </w:r>
            <w:r w:rsidRPr="00056AA8">
              <w:rPr>
                <w:rFonts w:ascii="標楷體" w:eastAsia="標楷體" w:hAnsi="標楷體" w:cs="標楷體" w:hint="eastAsia"/>
                <w:color w:val="auto"/>
                <w:sz w:val="22"/>
                <w:szCs w:val="22"/>
              </w:rPr>
              <w:lastRenderedPageBreak/>
              <w:t>食物鏈、食物網、能量塔等概念。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1.教學掛圖、圖片。</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w:t>
            </w:r>
            <w:proofErr w:type="gramStart"/>
            <w:r w:rsidRPr="00056AA8">
              <w:rPr>
                <w:rFonts w:ascii="標楷體" w:eastAsia="標楷體" w:hAnsi="標楷體" w:cs="標楷體" w:hint="eastAsia"/>
                <w:color w:val="auto"/>
                <w:sz w:val="22"/>
                <w:szCs w:val="22"/>
              </w:rPr>
              <w:t>生物間的互動</w:t>
            </w:r>
            <w:proofErr w:type="gramEnd"/>
            <w:r w:rsidRPr="00056AA8">
              <w:rPr>
                <w:rFonts w:ascii="標楷體" w:eastAsia="標楷體" w:hAnsi="標楷體" w:cs="標楷體" w:hint="eastAsia"/>
                <w:color w:val="auto"/>
                <w:sz w:val="22"/>
                <w:szCs w:val="22"/>
              </w:rPr>
              <w:t>關係影片DVD或PPT。</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掛圖、影片或生態系課程相關內容之PPT。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w:t>
            </w:r>
            <w:r w:rsidRPr="00056AA8">
              <w:rPr>
                <w:rFonts w:ascii="標楷體" w:eastAsia="標楷體" w:hAnsi="標楷體" w:cs="標楷體" w:hint="eastAsia"/>
                <w:color w:val="auto"/>
                <w:sz w:val="22"/>
                <w:szCs w:val="22"/>
              </w:rPr>
              <w:lastRenderedPageBreak/>
              <w:t>虛心傾聽，尊重他人。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●教師講解時，是否能夠專心聽講，並記錄重點。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●學生是否能說出</w:t>
            </w:r>
            <w:proofErr w:type="gramStart"/>
            <w:r w:rsidRPr="00056AA8">
              <w:rPr>
                <w:rFonts w:ascii="標楷體" w:eastAsia="標楷體" w:hAnsi="標楷體" w:cs="標楷體" w:hint="eastAsia"/>
                <w:color w:val="auto"/>
                <w:sz w:val="22"/>
                <w:szCs w:val="22"/>
              </w:rPr>
              <w:t>生物間的互動</w:t>
            </w:r>
            <w:proofErr w:type="gramEnd"/>
            <w:r w:rsidRPr="00056AA8">
              <w:rPr>
                <w:rFonts w:ascii="標楷體" w:eastAsia="標楷體" w:hAnsi="標楷體" w:cs="標楷體" w:hint="eastAsia"/>
                <w:color w:val="auto"/>
                <w:sz w:val="22"/>
                <w:szCs w:val="22"/>
              </w:rPr>
              <w:t>的概念。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●學生是否能列舉</w:t>
            </w:r>
            <w:proofErr w:type="gramStart"/>
            <w:r w:rsidRPr="00056AA8">
              <w:rPr>
                <w:rFonts w:ascii="標楷體" w:eastAsia="標楷體" w:hAnsi="標楷體" w:cs="標楷體" w:hint="eastAsia"/>
                <w:color w:val="auto"/>
                <w:sz w:val="22"/>
                <w:szCs w:val="22"/>
              </w:rPr>
              <w:t>生物間的互動</w:t>
            </w:r>
            <w:proofErr w:type="gramEnd"/>
            <w:r w:rsidRPr="00056AA8">
              <w:rPr>
                <w:rFonts w:ascii="標楷體" w:eastAsia="標楷體" w:hAnsi="標楷體" w:cs="標楷體" w:hint="eastAsia"/>
                <w:color w:val="auto"/>
                <w:sz w:val="22"/>
                <w:szCs w:val="22"/>
              </w:rPr>
              <w:t>的方式。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3.預習教材：</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●教師</w:t>
            </w:r>
            <w:proofErr w:type="gramStart"/>
            <w:r w:rsidRPr="00056AA8">
              <w:rPr>
                <w:rFonts w:ascii="標楷體" w:eastAsia="標楷體" w:hAnsi="標楷體" w:cs="標楷體" w:hint="eastAsia"/>
                <w:color w:val="auto"/>
                <w:sz w:val="22"/>
                <w:szCs w:val="22"/>
              </w:rPr>
              <w:t>提示下節課</w:t>
            </w:r>
            <w:proofErr w:type="gramEnd"/>
            <w:r w:rsidRPr="00056AA8">
              <w:rPr>
                <w:rFonts w:ascii="標楷體" w:eastAsia="標楷體" w:hAnsi="標楷體" w:cs="標楷體" w:hint="eastAsia"/>
                <w:color w:val="auto"/>
                <w:sz w:val="22"/>
                <w:szCs w:val="22"/>
              </w:rPr>
              <w:t>授課重點，告知學生必須完成那些準備工作。</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●教師講解時，是否能夠</w:t>
            </w:r>
            <w:r w:rsidRPr="00056AA8">
              <w:rPr>
                <w:rFonts w:ascii="標楷體" w:eastAsia="標楷體" w:hAnsi="標楷體" w:cs="標楷體" w:hint="eastAsia"/>
                <w:color w:val="auto"/>
                <w:sz w:val="22"/>
                <w:szCs w:val="22"/>
              </w:rPr>
              <w:lastRenderedPageBreak/>
              <w:t>專心聽講，並記錄重點。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●能說出生態系的概念及其影響的環境因子。</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●能說出能量流動的概念。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●能說出生產者、消費者和分解者在生態系中所扮演的角色與功能。</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●能說出食物鏈、食物網、能量塔等概念。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●能說出物質循環的概念。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●分辨能量和物質在環境中流動情形的差異。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3.預習教材：</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●教師</w:t>
            </w:r>
            <w:proofErr w:type="gramStart"/>
            <w:r w:rsidRPr="00056AA8">
              <w:rPr>
                <w:rFonts w:ascii="標楷體" w:eastAsia="標楷體" w:hAnsi="標楷體" w:cs="標楷體" w:hint="eastAsia"/>
                <w:color w:val="auto"/>
                <w:sz w:val="22"/>
                <w:szCs w:val="22"/>
              </w:rPr>
              <w:t>提示下節課</w:t>
            </w:r>
            <w:proofErr w:type="gramEnd"/>
            <w:r w:rsidRPr="00056AA8">
              <w:rPr>
                <w:rFonts w:ascii="標楷體" w:eastAsia="標楷體" w:hAnsi="標楷體" w:cs="標楷體" w:hint="eastAsia"/>
                <w:color w:val="auto"/>
                <w:sz w:val="22"/>
                <w:szCs w:val="22"/>
              </w:rPr>
              <w:t>授課重點，告知學生必須完成那些準備工作。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環J2 了解人與周遭動物的互動關係，認識動物需求，並關切動物福利。</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環J7 透過「碳循環」，了解</w:t>
            </w:r>
            <w:r w:rsidRPr="00056AA8">
              <w:rPr>
                <w:rFonts w:ascii="標楷體" w:eastAsia="標楷體" w:hAnsi="標楷體" w:cs="DFKaiShu-SB-Estd-BF" w:hint="eastAsia"/>
                <w:color w:val="auto"/>
                <w:sz w:val="22"/>
                <w:szCs w:val="22"/>
              </w:rPr>
              <w:lastRenderedPageBreak/>
              <w:t>化石燃料與溫室氣體、全球暖化、及氣候變遷的關係。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環J14 了解能量流動及物質循環與生態系統運作的關係。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環J15 認識產品的生命週期，探討其生態足跡、水足跡及碳足跡。</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【生命教育】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生J3 反思生老病死與人生無常的現象，探索人生的目的、價值與意義。</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lastRenderedPageBreak/>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第十四</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5/12~5/16</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po-IV-1 能從學習活動、日常經驗及科技運用、自然環境、書刊及網路媒體中，進行各種有計畫的觀察，進而能察覺問題。</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po-IV-2 能辨別適合科學探究或適合以科學方式尋求解決的問題（或假說），並能依據觀察、蒐集資料、閱讀、思考、討</w:t>
            </w:r>
            <w:r w:rsidRPr="00056AA8">
              <w:rPr>
                <w:rFonts w:ascii="標楷體" w:eastAsia="標楷體" w:hAnsi="標楷體" w:cs="標楷體" w:hint="eastAsia"/>
                <w:color w:val="auto"/>
                <w:sz w:val="22"/>
                <w:szCs w:val="22"/>
              </w:rPr>
              <w:lastRenderedPageBreak/>
              <w:t>論等，提出適宜探究之問題。</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ai-IV-1 動手實作解決問題或驗證自己想法，而獲得成就感。</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透過所學到的科學知識和科學探索的各種方法，解釋自然現象發生的原因，建立科學學習的自信心。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ah-IV-2 應用所學到的科學知識與科學探究方法，幫助自己做出最佳的決定。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an-IV-1 察覺到科學的觀察、測量和方法是否具有正當性，是受到社會共同建構</w:t>
            </w:r>
            <w:r w:rsidRPr="00056AA8">
              <w:rPr>
                <w:rFonts w:ascii="標楷體" w:eastAsia="標楷體" w:hAnsi="標楷體" w:cs="標楷體" w:hint="eastAsia"/>
                <w:color w:val="auto"/>
                <w:sz w:val="22"/>
                <w:szCs w:val="22"/>
              </w:rPr>
              <w:lastRenderedPageBreak/>
              <w:t>的標準所規範。</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pe-IV-1 能辨明多個自變項、</w:t>
            </w:r>
            <w:proofErr w:type="gramStart"/>
            <w:r w:rsidRPr="00056AA8">
              <w:rPr>
                <w:rFonts w:ascii="標楷體" w:eastAsia="標楷體" w:hAnsi="標楷體" w:cs="標楷體" w:hint="eastAsia"/>
                <w:color w:val="auto"/>
                <w:sz w:val="22"/>
                <w:szCs w:val="22"/>
              </w:rPr>
              <w:t>應變項並計劃</w:t>
            </w:r>
            <w:proofErr w:type="gramEnd"/>
            <w:r w:rsidRPr="00056AA8">
              <w:rPr>
                <w:rFonts w:ascii="標楷體" w:eastAsia="標楷體" w:hAnsi="標楷體" w:cs="標楷體" w:hint="eastAsia"/>
                <w:color w:val="auto"/>
                <w:sz w:val="22"/>
                <w:szCs w:val="22"/>
              </w:rPr>
              <w:t>適當次數的測試、預測活動的可能結果。在教師或教科書的指導或說明下，能了解探究的計畫，並進而能根據問題特性、資源</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例如：設備、時間</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等因素，規劃具有可信度</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例如：多次測量等</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的探究活動。</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pe-IV-2 能正確安全操作適合學習階段的物品、器材儀器、科技設備及資源。能進行客觀的質性觀察或數值量測並詳實記錄。</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pa-IV-1 能分析歸納、製作</w:t>
            </w:r>
            <w:r w:rsidRPr="00056AA8">
              <w:rPr>
                <w:rFonts w:ascii="標楷體" w:eastAsia="標楷體" w:hAnsi="標楷體" w:cs="標楷體" w:hint="eastAsia"/>
                <w:color w:val="auto"/>
                <w:sz w:val="22"/>
                <w:szCs w:val="22"/>
              </w:rPr>
              <w:lastRenderedPageBreak/>
              <w:t>圖表、使用資訊及數學等方法，整理資訊或數據。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pc-IV-1 能理解同學的探究過程和結果（或經簡化過的科學報告），提出合理而且具有根據的疑問或意見。並能對問題、探究方法、證據及發現，</w:t>
            </w:r>
            <w:proofErr w:type="gramStart"/>
            <w:r w:rsidRPr="00056AA8">
              <w:rPr>
                <w:rFonts w:ascii="標楷體" w:eastAsia="標楷體" w:hAnsi="標楷體" w:cs="標楷體" w:hint="eastAsia"/>
                <w:color w:val="auto"/>
                <w:sz w:val="22"/>
                <w:szCs w:val="22"/>
              </w:rPr>
              <w:t>彼此間的符應</w:t>
            </w:r>
            <w:proofErr w:type="gramEnd"/>
            <w:r w:rsidRPr="00056AA8">
              <w:rPr>
                <w:rFonts w:ascii="標楷體" w:eastAsia="標楷體" w:hAnsi="標楷體" w:cs="標楷體" w:hint="eastAsia"/>
                <w:color w:val="auto"/>
                <w:sz w:val="22"/>
                <w:szCs w:val="22"/>
              </w:rPr>
              <w:t>情形，進行檢核並提出可能的改善方案。</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pc-IV-2 能利用口語、影像</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例如：攝影、錄影</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、文字與圖案、繪圖或實物、科學名詞、數學公式、模型或經教師認可後以報告或新媒體形式表達完整之探究過程、發現與成</w:t>
            </w:r>
            <w:r w:rsidRPr="00056AA8">
              <w:rPr>
                <w:rFonts w:ascii="標楷體" w:eastAsia="標楷體" w:hAnsi="標楷體" w:cs="標楷體" w:hint="eastAsia"/>
                <w:color w:val="auto"/>
                <w:sz w:val="22"/>
                <w:szCs w:val="22"/>
              </w:rPr>
              <w:lastRenderedPageBreak/>
              <w:t>果、價值、限制和主張等。視需要，並能摘要描述主要過程、發現和可能的運用。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Fc-IV-1 </w:t>
            </w:r>
            <w:r w:rsidRPr="00056AA8">
              <w:rPr>
                <w:rFonts w:eastAsia="標楷體" w:hint="eastAsia"/>
                <w:color w:val="auto"/>
                <w:sz w:val="22"/>
                <w:szCs w:val="22"/>
              </w:rPr>
              <w:t>生物圈內含有不同</w:t>
            </w:r>
            <w:proofErr w:type="gramStart"/>
            <w:r w:rsidRPr="00056AA8">
              <w:rPr>
                <w:rFonts w:eastAsia="標楷體" w:hint="eastAsia"/>
                <w:color w:val="auto"/>
                <w:sz w:val="22"/>
                <w:szCs w:val="22"/>
              </w:rPr>
              <w:t>的態系</w:t>
            </w:r>
            <w:proofErr w:type="gramEnd"/>
            <w:r w:rsidRPr="00056AA8">
              <w:rPr>
                <w:rFonts w:eastAsia="標楷體" w:hint="eastAsia"/>
                <w:color w:val="auto"/>
                <w:sz w:val="22"/>
                <w:szCs w:val="22"/>
              </w:rPr>
              <w:t>。生態系的生物因子，其組成層次由低到高為個體、族群、群集。</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Bd-IV-1 </w:t>
            </w:r>
            <w:r w:rsidRPr="00056AA8">
              <w:rPr>
                <w:rFonts w:eastAsia="標楷體" w:hint="eastAsia"/>
                <w:color w:val="auto"/>
                <w:sz w:val="22"/>
                <w:szCs w:val="22"/>
              </w:rPr>
              <w:t>生態系中的能量來源是太陽，能量會經由食物鏈在不同生物間流轉。</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Bd-IV-2 </w:t>
            </w:r>
            <w:r w:rsidRPr="00056AA8">
              <w:rPr>
                <w:rFonts w:eastAsia="標楷體" w:hint="eastAsia"/>
                <w:color w:val="auto"/>
                <w:sz w:val="22"/>
                <w:szCs w:val="22"/>
              </w:rPr>
              <w:t>在生態系中，碳元素會出現不同的物質中，</w:t>
            </w:r>
            <w:r w:rsidRPr="00056AA8">
              <w:rPr>
                <w:rFonts w:eastAsia="標楷體" w:hint="eastAsia"/>
                <w:color w:val="auto"/>
                <w:sz w:val="22"/>
                <w:szCs w:val="22"/>
              </w:rPr>
              <w:t>(</w:t>
            </w:r>
            <w:r w:rsidRPr="00056AA8">
              <w:rPr>
                <w:rFonts w:eastAsia="標楷體" w:hint="eastAsia"/>
                <w:color w:val="auto"/>
                <w:sz w:val="22"/>
                <w:szCs w:val="22"/>
              </w:rPr>
              <w:t>例如：二氧化碳、葡萄糖</w:t>
            </w:r>
            <w:r w:rsidRPr="00056AA8">
              <w:rPr>
                <w:rFonts w:eastAsia="標楷體" w:hint="eastAsia"/>
                <w:color w:val="auto"/>
                <w:sz w:val="22"/>
                <w:szCs w:val="22"/>
              </w:rPr>
              <w:t>)</w:t>
            </w:r>
            <w:r w:rsidRPr="00056AA8">
              <w:rPr>
                <w:rFonts w:eastAsia="標楷體" w:hint="eastAsia"/>
                <w:color w:val="auto"/>
                <w:sz w:val="22"/>
                <w:szCs w:val="22"/>
              </w:rPr>
              <w:t>，在生物與無生物間循環使用。</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Bd-IV-3 </w:t>
            </w:r>
            <w:r w:rsidRPr="00056AA8">
              <w:rPr>
                <w:rFonts w:eastAsia="標楷體" w:hint="eastAsia"/>
                <w:color w:val="auto"/>
                <w:sz w:val="22"/>
                <w:szCs w:val="22"/>
              </w:rPr>
              <w:t>生態系中，生產者、消費者和分解者共同促成能量的流轉和物質的循環。</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Lb-IV-1 </w:t>
            </w:r>
            <w:r w:rsidRPr="00056AA8">
              <w:rPr>
                <w:rFonts w:eastAsia="標楷體" w:hint="eastAsia"/>
                <w:color w:val="auto"/>
                <w:sz w:val="22"/>
                <w:szCs w:val="22"/>
              </w:rPr>
              <w:t>生態系中的非生物因子會影響生物的分布與生存，環境調查時常需檢測非生物因子的變化。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第4章生物與環境</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4-3生態系【探究任務】</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、4-4生態系的類型（</w:t>
            </w:r>
            <w:r w:rsidRPr="00056AA8">
              <w:rPr>
                <w:rFonts w:ascii="標楷體" w:eastAsia="標楷體" w:hAnsi="標楷體" w:cs="標楷體" w:hint="eastAsia"/>
                <w:bCs/>
                <w:snapToGrid w:val="0"/>
                <w:color w:val="auto"/>
                <w:sz w:val="22"/>
                <w:szCs w:val="22"/>
              </w:rPr>
              <w:t>第二次段考）</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【探究任務】</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1.訓練同學們的觀察、操作、記錄、分析、討論與團隊合作等能力，故調查前的準備、實際的操作與活動後的資料分析、討論，都需要全體的合作來完成。</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2.利用學過的直接計數法、樣區法與</w:t>
            </w:r>
            <w:proofErr w:type="gramStart"/>
            <w:r w:rsidRPr="00056AA8">
              <w:rPr>
                <w:rFonts w:ascii="標楷體" w:eastAsia="標楷體" w:hAnsi="標楷體" w:cs="標楷體" w:hint="eastAsia"/>
                <w:color w:val="auto"/>
                <w:sz w:val="22"/>
                <w:szCs w:val="22"/>
              </w:rPr>
              <w:t>捉放法來</w:t>
            </w:r>
            <w:proofErr w:type="gramEnd"/>
            <w:r w:rsidRPr="00056AA8">
              <w:rPr>
                <w:rFonts w:ascii="標楷體" w:eastAsia="標楷體" w:hAnsi="標楷體" w:cs="標楷體" w:hint="eastAsia"/>
                <w:color w:val="auto"/>
                <w:sz w:val="22"/>
                <w:szCs w:val="22"/>
              </w:rPr>
              <w:t>輔助同學們進行調查，藉此也可印證所學。</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3.可利用數位相機或智慧型手機對調查的樣區及</w:t>
            </w:r>
            <w:proofErr w:type="gramStart"/>
            <w:r w:rsidRPr="00056AA8">
              <w:rPr>
                <w:rFonts w:ascii="標楷體" w:eastAsia="標楷體" w:hAnsi="標楷體" w:cs="標楷體" w:hint="eastAsia"/>
                <w:color w:val="auto"/>
                <w:sz w:val="22"/>
                <w:szCs w:val="22"/>
              </w:rPr>
              <w:t>其鄰進</w:t>
            </w:r>
            <w:proofErr w:type="gramEnd"/>
            <w:r w:rsidRPr="00056AA8">
              <w:rPr>
                <w:rFonts w:ascii="標楷體" w:eastAsia="標楷體" w:hAnsi="標楷體" w:cs="標楷體" w:hint="eastAsia"/>
                <w:color w:val="auto"/>
                <w:sz w:val="22"/>
                <w:szCs w:val="22"/>
              </w:rPr>
              <w:t>的環境進行拍攝與記錄，藉此了解大環境與小樣區之間有何連結及影響。</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4.生物種類繁多，若遇到不認識的生物，可針對生物的外型與特徵等，利用數位相機或智慧型手機進行拍攝與記錄，活動後再利用圖書館的圖鑑或網路資料進行分析、比對，多可得到解答。</w:t>
            </w:r>
          </w:p>
          <w:p w:rsidR="00694C19" w:rsidRPr="00056AA8" w:rsidRDefault="00694C19" w:rsidP="00305D84">
            <w:pPr>
              <w:spacing w:line="260" w:lineRule="exact"/>
              <w:jc w:val="left"/>
              <w:rPr>
                <w:rFonts w:eastAsiaTheme="minorEastAsia"/>
                <w:sz w:val="22"/>
                <w:szCs w:val="22"/>
              </w:rPr>
            </w:pPr>
          </w:p>
          <w:p w:rsidR="00694C19" w:rsidRPr="00056AA8" w:rsidRDefault="00694C19" w:rsidP="00056AA8">
            <w:pPr>
              <w:spacing w:line="260" w:lineRule="exact"/>
              <w:ind w:leftChars="16" w:left="124" w:rightChars="3" w:right="6" w:hangingChars="42" w:hanging="92"/>
              <w:jc w:val="left"/>
              <w:rPr>
                <w:rFonts w:eastAsiaTheme="minorEastAsia"/>
                <w:kern w:val="2"/>
                <w:sz w:val="22"/>
                <w:szCs w:val="22"/>
              </w:rPr>
            </w:pPr>
            <w:r w:rsidRPr="00056AA8">
              <w:rPr>
                <w:rFonts w:ascii="標楷體" w:eastAsia="標楷體" w:hAnsi="標楷體" w:cs="標楷體" w:hint="eastAsia"/>
                <w:color w:val="auto"/>
                <w:kern w:val="2"/>
                <w:sz w:val="22"/>
                <w:szCs w:val="22"/>
              </w:rPr>
              <w:t>【4-4】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1.利用單槍投影機介紹地球陸</w:t>
            </w:r>
            <w:r w:rsidRPr="00056AA8">
              <w:rPr>
                <w:rFonts w:ascii="標楷體" w:eastAsia="標楷體" w:hAnsi="標楷體" w:cs="標楷體" w:hint="eastAsia"/>
                <w:color w:val="auto"/>
                <w:sz w:val="22"/>
                <w:szCs w:val="22"/>
              </w:rPr>
              <w:lastRenderedPageBreak/>
              <w:t>域主要生態系，針葉林、落葉闊葉林、</w:t>
            </w:r>
            <w:proofErr w:type="gramStart"/>
            <w:r w:rsidRPr="00056AA8">
              <w:rPr>
                <w:rFonts w:ascii="標楷體" w:eastAsia="標楷體" w:hAnsi="標楷體" w:cs="標楷體" w:hint="eastAsia"/>
                <w:color w:val="auto"/>
                <w:sz w:val="22"/>
                <w:szCs w:val="22"/>
              </w:rPr>
              <w:t>常綠闊葉</w:t>
            </w:r>
            <w:proofErr w:type="gramEnd"/>
            <w:r w:rsidRPr="00056AA8">
              <w:rPr>
                <w:rFonts w:ascii="標楷體" w:eastAsia="標楷體" w:hAnsi="標楷體" w:cs="標楷體" w:hint="eastAsia"/>
                <w:color w:val="auto"/>
                <w:sz w:val="22"/>
                <w:szCs w:val="22"/>
              </w:rPr>
              <w:t>林、草原與沙漠等生態系，讓學生有初步認識與概念。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2.再利用單槍投影機介紹水域的各種生態環境，如</w:t>
            </w:r>
            <w:proofErr w:type="gramStart"/>
            <w:r w:rsidRPr="00056AA8">
              <w:rPr>
                <w:rFonts w:ascii="標楷體" w:eastAsia="標楷體" w:hAnsi="標楷體" w:cs="標楷體" w:hint="eastAsia"/>
                <w:color w:val="auto"/>
                <w:sz w:val="22"/>
                <w:szCs w:val="22"/>
              </w:rPr>
              <w:t>潮間帶</w:t>
            </w:r>
            <w:proofErr w:type="gramEnd"/>
            <w:r w:rsidRPr="00056AA8">
              <w:rPr>
                <w:rFonts w:ascii="標楷體" w:eastAsia="標楷體" w:hAnsi="標楷體" w:cs="標楷體" w:hint="eastAsia"/>
                <w:color w:val="auto"/>
                <w:sz w:val="22"/>
                <w:szCs w:val="22"/>
              </w:rPr>
              <w:t>、河流、湖泊、水庫、河口等生態系照片，讓同學們認識與了解，並引起學生學習的興趣。</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3.請學生發表對於這些生態環境有什麼印象？有哪些特色？曾經到訪過嗎？哪些地方值得推薦？理由為何？</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4.教師說明</w:t>
            </w:r>
            <w:proofErr w:type="gramStart"/>
            <w:r w:rsidRPr="00056AA8">
              <w:rPr>
                <w:rFonts w:ascii="標楷體" w:eastAsia="標楷體" w:hAnsi="標楷體" w:cs="標楷體" w:hint="eastAsia"/>
                <w:color w:val="auto"/>
                <w:sz w:val="22"/>
                <w:szCs w:val="22"/>
              </w:rPr>
              <w:t>陸域各地</w:t>
            </w:r>
            <w:proofErr w:type="gramEnd"/>
            <w:r w:rsidRPr="00056AA8">
              <w:rPr>
                <w:rFonts w:ascii="標楷體" w:eastAsia="標楷體" w:hAnsi="標楷體" w:cs="標楷體" w:hint="eastAsia"/>
                <w:color w:val="auto"/>
                <w:sz w:val="22"/>
                <w:szCs w:val="22"/>
              </w:rPr>
              <w:t>受緯度、年雨量、年蒸發量與地形等條件，形成廣大面積的生態系，依序介紹森林、草原與沙漠生態系，而森林生態系又可依據氣候上的差異，再細分為</w:t>
            </w:r>
            <w:proofErr w:type="gramStart"/>
            <w:r w:rsidRPr="00056AA8">
              <w:rPr>
                <w:rFonts w:ascii="標楷體" w:eastAsia="標楷體" w:hAnsi="標楷體" w:cs="標楷體" w:hint="eastAsia"/>
                <w:color w:val="auto"/>
                <w:sz w:val="22"/>
                <w:szCs w:val="22"/>
              </w:rPr>
              <w:t>常綠闊葉</w:t>
            </w:r>
            <w:proofErr w:type="gramEnd"/>
            <w:r w:rsidRPr="00056AA8">
              <w:rPr>
                <w:rFonts w:ascii="標楷體" w:eastAsia="標楷體" w:hAnsi="標楷體" w:cs="標楷體" w:hint="eastAsia"/>
                <w:color w:val="auto"/>
                <w:sz w:val="22"/>
                <w:szCs w:val="22"/>
              </w:rPr>
              <w:t>林、落葉闊葉林及針葉林等生態系。</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【探究任務】</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1.實驗相關器材的準備。</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2.生態系調查活動相關內容之PPT。</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1.陸域主要生態系的照片、影片或PPT。</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2.河流、湖泊與水庫等淡水生態系的照片、影片或PPT。</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3.河口生態系的照片、影片或PPT。</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4.海洋生態系的照片、影片或PPT。</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5.以上的資料可分組請學生收集，並做成PPT，</w:t>
            </w:r>
            <w:proofErr w:type="gramStart"/>
            <w:r w:rsidRPr="00056AA8">
              <w:rPr>
                <w:rFonts w:ascii="標楷體" w:eastAsia="標楷體" w:hAnsi="標楷體" w:cs="標楷體" w:hint="eastAsia"/>
                <w:color w:val="auto"/>
                <w:sz w:val="22"/>
                <w:szCs w:val="22"/>
              </w:rPr>
              <w:t>於課中</w:t>
            </w:r>
            <w:proofErr w:type="gramEnd"/>
            <w:r w:rsidRPr="00056AA8">
              <w:rPr>
                <w:rFonts w:ascii="標楷體" w:eastAsia="標楷體" w:hAnsi="標楷體" w:cs="標楷體" w:hint="eastAsia"/>
                <w:color w:val="auto"/>
                <w:sz w:val="22"/>
                <w:szCs w:val="22"/>
              </w:rPr>
              <w:t>展示、說明與分享。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【探究任務】</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●學生是否能互相合作、正確的操作，進行實驗。</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●於教師規定時間完成實驗活動內容。</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●遇到問題，組員們是否會進一步探討，以獲得解決之道。</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2.實作評量：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●能正確操作活動器材，順利進行活動步驟。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●活動進行時態度認真嚴謹。</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●在活動進行時，能與他人合作，尊重他人。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3.作業評量：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●紀錄要記錄詳細、確實，</w:t>
            </w:r>
            <w:r w:rsidRPr="00056AA8">
              <w:rPr>
                <w:rFonts w:ascii="標楷體" w:eastAsia="標楷體" w:hAnsi="標楷體" w:cs="標楷體" w:hint="eastAsia"/>
                <w:color w:val="auto"/>
                <w:sz w:val="22"/>
                <w:szCs w:val="22"/>
              </w:rPr>
              <w:lastRenderedPageBreak/>
              <w:t>問題討論的內容正確、條理分明，版面乾淨、整齊。</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【4-4】</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●教師講解時，是否能夠專心聽講，並記錄重點。</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2.口頭詢問：</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●能說出陸域主要的生態系。</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●能說出淡水生態系的分布與特色。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●能說出海洋生態系的分布與特色。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●能說出河口生態系的分布與特色。</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環J2 了解人與周遭動物的互動關係，認識動物需求，並關切動物福利。</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環J7 透過「碳循環」，了解化石燃料與溫室氣體、全球暖化、及氣候變遷的關係。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環J14 了解能量流動及物質循環與生態系統運作的關係。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環J15 認識產品的生命週期，探討其生態足跡、水足跡及碳足跡。</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【生命教育】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生J3 反思生老病死與人生無常的現象，探索人生的目的、價值與意</w:t>
            </w:r>
            <w:r w:rsidRPr="00056AA8">
              <w:rPr>
                <w:rFonts w:ascii="標楷體" w:eastAsia="標楷體" w:hAnsi="標楷體" w:cs="DFKaiShu-SB-Estd-BF" w:hint="eastAsia"/>
                <w:color w:val="auto"/>
                <w:sz w:val="22"/>
                <w:szCs w:val="22"/>
              </w:rPr>
              <w:lastRenderedPageBreak/>
              <w:t>義。</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戶J3 理解知識與生活環境的關係，獲得心靈的喜悅，培養積極面對挑戰的能力與態度。</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lastRenderedPageBreak/>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第十五</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5/19~5/23</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po-IV-1 能從學習活動、日常經驗及科技運用、自然環境、書刊及網路媒體中，進行各種有計畫的觀察，進而能察覺問題。</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w:t>
            </w:r>
            <w:r w:rsidRPr="00056AA8">
              <w:rPr>
                <w:rFonts w:ascii="標楷體" w:eastAsia="標楷體" w:hAnsi="標楷體" w:cs="標楷體" w:hint="eastAsia"/>
                <w:color w:val="auto"/>
                <w:sz w:val="22"/>
                <w:szCs w:val="22"/>
              </w:rPr>
              <w:lastRenderedPageBreak/>
              <w:t>知識和科學探索的各種方法，解釋自然現象發生的原因，建立科學學習的自信心。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ah-IV-1 對於有關科學發現的報導，甚至權威的解釋</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例如：報章雜誌的報導或書本上的解釋</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，能抱持懷疑的態度，評估其推論的證據是否充分且可信賴。</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ah-IV-2 應用所學到的科學知識與科學探究方法，幫助自己做出最佳的決定。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an-IV-2 分辨科學知識的確定性和持久性，會因科學研究的時空背景不同而有所變化。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Gc-IV-2 </w:t>
            </w:r>
            <w:r w:rsidRPr="00056AA8">
              <w:rPr>
                <w:rFonts w:eastAsia="標楷體" w:hint="eastAsia"/>
                <w:color w:val="auto"/>
                <w:sz w:val="22"/>
                <w:szCs w:val="22"/>
              </w:rPr>
              <w:t>地球上有形形色色的生物，在生態系中擔任不同的角色，發揮不同的功能，有助於維持生態系的穩定。</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Na-IV-1 </w:t>
            </w:r>
            <w:r w:rsidRPr="00056AA8">
              <w:rPr>
                <w:rFonts w:eastAsia="標楷體" w:hint="eastAsia"/>
                <w:color w:val="auto"/>
                <w:sz w:val="22"/>
                <w:szCs w:val="22"/>
              </w:rPr>
              <w:t>利用生物資源會影響生物間相互依存的關係。</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Lb-IV-2 </w:t>
            </w:r>
            <w:r w:rsidRPr="00056AA8">
              <w:rPr>
                <w:rFonts w:eastAsia="標楷體" w:hint="eastAsia"/>
                <w:color w:val="auto"/>
                <w:sz w:val="22"/>
                <w:szCs w:val="22"/>
              </w:rPr>
              <w:t>人類活動會改變環境，也可能影響其他生物的生存。</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Lb-IV-3 </w:t>
            </w:r>
            <w:r w:rsidRPr="00056AA8">
              <w:rPr>
                <w:rFonts w:eastAsia="標楷體" w:hint="eastAsia"/>
                <w:color w:val="auto"/>
                <w:sz w:val="22"/>
                <w:szCs w:val="22"/>
              </w:rPr>
              <w:t>人類可採取行動來維持生物的生存環境，使生物能在自然環境中生長、繁殖、交互作用，以維持生態平衡。</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Ma-IV-2 </w:t>
            </w:r>
            <w:r w:rsidRPr="00056AA8">
              <w:rPr>
                <w:rFonts w:eastAsia="標楷體" w:hint="eastAsia"/>
                <w:color w:val="auto"/>
                <w:sz w:val="22"/>
                <w:szCs w:val="22"/>
              </w:rPr>
              <w:t>保育工作不是只有科學家能夠處理，所有的公民都有權利及義務，共同研究、監控維及維護生物多樣性。</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Ma-IV-4 </w:t>
            </w:r>
            <w:r w:rsidRPr="00056AA8">
              <w:rPr>
                <w:rFonts w:eastAsia="標楷體" w:hint="eastAsia"/>
                <w:color w:val="auto"/>
                <w:sz w:val="22"/>
                <w:szCs w:val="22"/>
              </w:rPr>
              <w:t>各種發電方式與新興的能源科技對社會、經濟、環境及生態的影響。</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Ma-IV-5 </w:t>
            </w:r>
            <w:r w:rsidRPr="00056AA8">
              <w:rPr>
                <w:rFonts w:eastAsia="標楷體" w:hint="eastAsia"/>
                <w:color w:val="auto"/>
                <w:sz w:val="22"/>
                <w:szCs w:val="22"/>
              </w:rPr>
              <w:t>各種本土科學知能</w:t>
            </w:r>
            <w:r w:rsidRPr="00056AA8">
              <w:rPr>
                <w:rFonts w:eastAsia="標楷體" w:hint="eastAsia"/>
                <w:color w:val="auto"/>
                <w:sz w:val="22"/>
                <w:szCs w:val="22"/>
              </w:rPr>
              <w:t>(</w:t>
            </w:r>
            <w:r w:rsidRPr="00056AA8">
              <w:rPr>
                <w:rFonts w:eastAsia="標楷體" w:hint="eastAsia"/>
                <w:color w:val="auto"/>
                <w:sz w:val="22"/>
                <w:szCs w:val="22"/>
              </w:rPr>
              <w:t>含原住民族與世界觀</w:t>
            </w:r>
            <w:r w:rsidRPr="00056AA8">
              <w:rPr>
                <w:rFonts w:eastAsia="標楷體" w:hint="eastAsia"/>
                <w:color w:val="auto"/>
                <w:sz w:val="22"/>
                <w:szCs w:val="22"/>
              </w:rPr>
              <w:t>)</w:t>
            </w:r>
            <w:r w:rsidRPr="00056AA8">
              <w:rPr>
                <w:rFonts w:eastAsia="標楷體" w:hint="eastAsia"/>
                <w:color w:val="auto"/>
                <w:sz w:val="22"/>
                <w:szCs w:val="22"/>
              </w:rPr>
              <w:t>對社會、經濟環境及生態保護之啟示。</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Me-IV-1 </w:t>
            </w:r>
            <w:r w:rsidRPr="00056AA8">
              <w:rPr>
                <w:rFonts w:eastAsia="標楷體" w:hint="eastAsia"/>
                <w:color w:val="auto"/>
                <w:sz w:val="22"/>
                <w:szCs w:val="22"/>
              </w:rPr>
              <w:t>環境汙染物對生物生長的影響及應用。</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Me-IV-4 </w:t>
            </w:r>
            <w:r w:rsidRPr="00056AA8">
              <w:rPr>
                <w:rFonts w:eastAsia="標楷體" w:hint="eastAsia"/>
                <w:color w:val="auto"/>
                <w:sz w:val="22"/>
                <w:szCs w:val="22"/>
              </w:rPr>
              <w:t>溫室氣體與全球暖化。</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Me-IV-6 </w:t>
            </w:r>
            <w:r w:rsidRPr="00056AA8">
              <w:rPr>
                <w:rFonts w:eastAsia="標楷體" w:hint="eastAsia"/>
                <w:color w:val="auto"/>
                <w:sz w:val="22"/>
                <w:szCs w:val="22"/>
              </w:rPr>
              <w:t>環境汙染物與生放大的關係。</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Na-IV-1 </w:t>
            </w:r>
            <w:r w:rsidRPr="00056AA8">
              <w:rPr>
                <w:rFonts w:eastAsia="標楷體" w:hint="eastAsia"/>
                <w:color w:val="auto"/>
                <w:sz w:val="22"/>
                <w:szCs w:val="22"/>
              </w:rPr>
              <w:t>利用生</w:t>
            </w:r>
            <w:r w:rsidRPr="00056AA8">
              <w:rPr>
                <w:rFonts w:eastAsia="標楷體" w:hint="eastAsia"/>
                <w:color w:val="auto"/>
                <w:sz w:val="22"/>
                <w:szCs w:val="22"/>
              </w:rPr>
              <w:lastRenderedPageBreak/>
              <w:t>物資源會影響生物間相互依存的關係。</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Na-IV-3 </w:t>
            </w:r>
            <w:r w:rsidRPr="00056AA8">
              <w:rPr>
                <w:rFonts w:eastAsia="標楷體" w:hint="eastAsia"/>
                <w:color w:val="auto"/>
                <w:sz w:val="22"/>
                <w:szCs w:val="22"/>
              </w:rPr>
              <w:t>環境品質</w:t>
            </w:r>
            <w:proofErr w:type="gramStart"/>
            <w:r w:rsidRPr="00056AA8">
              <w:rPr>
                <w:rFonts w:eastAsia="標楷體" w:hint="eastAsia"/>
                <w:color w:val="auto"/>
                <w:sz w:val="22"/>
                <w:szCs w:val="22"/>
              </w:rPr>
              <w:t>繫</w:t>
            </w:r>
            <w:proofErr w:type="gramEnd"/>
            <w:r w:rsidRPr="00056AA8">
              <w:rPr>
                <w:rFonts w:eastAsia="標楷體" w:hint="eastAsia"/>
                <w:color w:val="auto"/>
                <w:sz w:val="22"/>
                <w:szCs w:val="22"/>
              </w:rPr>
              <w:t>於資源的永續利用與維持生態平衡。</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Na-IV-4 </w:t>
            </w:r>
            <w:r w:rsidRPr="00056AA8">
              <w:rPr>
                <w:rFonts w:eastAsia="標楷體" w:hint="eastAsia"/>
                <w:color w:val="auto"/>
                <w:sz w:val="22"/>
                <w:szCs w:val="22"/>
              </w:rPr>
              <w:t>資源使用的</w:t>
            </w:r>
            <w:r w:rsidRPr="00056AA8">
              <w:rPr>
                <w:rFonts w:eastAsia="標楷體" w:hint="eastAsia"/>
                <w:color w:val="auto"/>
                <w:sz w:val="22"/>
                <w:szCs w:val="22"/>
              </w:rPr>
              <w:t>5R</w:t>
            </w:r>
            <w:r w:rsidRPr="00056AA8">
              <w:rPr>
                <w:rFonts w:eastAsia="標楷體" w:hint="eastAsia"/>
                <w:color w:val="auto"/>
                <w:sz w:val="22"/>
                <w:szCs w:val="22"/>
              </w:rPr>
              <w:t>：減量、拒絕、重複使用、回收及再生。</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Na-IV-5 </w:t>
            </w:r>
            <w:r w:rsidRPr="00056AA8">
              <w:rPr>
                <w:rFonts w:eastAsia="標楷體" w:hint="eastAsia"/>
                <w:color w:val="auto"/>
                <w:sz w:val="22"/>
                <w:szCs w:val="22"/>
              </w:rPr>
              <w:t>各種廢棄物對環境的影響，環境的承載能力與處理方法。</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Na-IV-6 </w:t>
            </w:r>
            <w:r w:rsidRPr="00056AA8">
              <w:rPr>
                <w:rFonts w:eastAsia="標楷體" w:hint="eastAsia"/>
                <w:color w:val="auto"/>
                <w:sz w:val="22"/>
                <w:szCs w:val="22"/>
              </w:rPr>
              <w:t>人類社會的發展必須建立在保護地球自然環境的基礎上。</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Na-IV-7 </w:t>
            </w:r>
            <w:r w:rsidRPr="00056AA8">
              <w:rPr>
                <w:rFonts w:eastAsia="標楷體" w:hint="eastAsia"/>
                <w:color w:val="auto"/>
                <w:sz w:val="22"/>
                <w:szCs w:val="22"/>
              </w:rPr>
              <w:t>為使地球永續發展，可以從減量、回收、再利用、</w:t>
            </w:r>
            <w:proofErr w:type="gramStart"/>
            <w:r w:rsidRPr="00056AA8">
              <w:rPr>
                <w:rFonts w:eastAsia="標楷體" w:hint="eastAsia"/>
                <w:color w:val="auto"/>
                <w:sz w:val="22"/>
                <w:szCs w:val="22"/>
              </w:rPr>
              <w:t>綠能等</w:t>
            </w:r>
            <w:proofErr w:type="gramEnd"/>
            <w:r w:rsidRPr="00056AA8">
              <w:rPr>
                <w:rFonts w:eastAsia="標楷體" w:hint="eastAsia"/>
                <w:color w:val="auto"/>
                <w:sz w:val="22"/>
                <w:szCs w:val="22"/>
              </w:rPr>
              <w:t>做起。</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Nc-IV-1 </w:t>
            </w:r>
            <w:r w:rsidRPr="00056AA8">
              <w:rPr>
                <w:rFonts w:eastAsia="標楷體" w:hint="eastAsia"/>
                <w:color w:val="auto"/>
                <w:sz w:val="22"/>
                <w:szCs w:val="22"/>
              </w:rPr>
              <w:t>生質能源的發展現況。</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Nc-IV-4 </w:t>
            </w:r>
            <w:r w:rsidRPr="00056AA8">
              <w:rPr>
                <w:rFonts w:eastAsia="標楷體" w:hint="eastAsia"/>
                <w:color w:val="auto"/>
                <w:sz w:val="22"/>
                <w:szCs w:val="22"/>
              </w:rPr>
              <w:t>新興能源的開發，例</w:t>
            </w:r>
            <w:r w:rsidRPr="00056AA8">
              <w:rPr>
                <w:rFonts w:eastAsia="標楷體" w:hint="eastAsia"/>
                <w:color w:val="auto"/>
                <w:sz w:val="22"/>
                <w:szCs w:val="22"/>
              </w:rPr>
              <w:lastRenderedPageBreak/>
              <w:t>如：風能、太陽能、核融合發電、汽電共生、生質能、燃料電池等。</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第5章環境保護與生態平衡</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5-1生物多樣性、5-2生物多樣性面臨的危機</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1.藉由觀賞介紹不同生態系中各種生物的圖片或影片，比較在不同的環境中生物的種類、數目和習性等有何差異，進而引出生物多樣性的觀念。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2.很多人會覺得生物多樣性與否和人類的生活之間似乎沒有直接的關係，因此可在生物多樣性對人類生活的重要性上多加探討，建立學生正確的概念。</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3.進行課文內之說明與討論。</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在上課之初，可以由學生的觀點和角度來探討人口問題，例如：調查班上同學家裡的人口數和組成份子，看看家庭的人口結構中，老人和幼兒的比例如何？探討目前臺灣的人口會不會太多？有沒有親戚或朋友移民到外國居住？移民的原</w:t>
            </w:r>
            <w:r w:rsidRPr="00056AA8">
              <w:rPr>
                <w:rFonts w:ascii="標楷體" w:eastAsia="標楷體" w:hAnsi="標楷體" w:cs="標楷體" w:hint="eastAsia"/>
                <w:color w:val="auto"/>
                <w:sz w:val="22"/>
                <w:szCs w:val="22"/>
              </w:rPr>
              <w:lastRenderedPageBreak/>
              <w:t>因為何？藉此引起學生對人口問題的關注。</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2.進行課文內容說明與討論，包括棲地破壞、外來種、人口、汙染及資源過度使用等所引起的問題。可用分組討論的方式，由各組針對不同的主題進行資料蒐集及報告。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【5-1】</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不同生態系中所居住的生物圖片、簡報或影片，例如：沙漠生態系、雨林生態系、珊瑚礁生態系等。</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與HIPPO效應相關之圖片、簡報或影片。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【5-1】</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●能否專心觀賞圖片或影片。</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2口頭回答：</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●能否說明生物多樣性的層</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次。</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●能否體認生物多樣性對生態平衡與人類生活的重要性，進而培養尊重自然界各種生命的態度。</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【5-2】</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2分組討論：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●進行分組討論時能踴躍發</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言，參與度高。</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●能對小組工作有所貢獻，與組員一起完成小組任務。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 了解生物多樣性及環境承載力的重要性。</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環J6 了解世界人口數量增加、糧食供給與營養的永續議題。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環J7 透過「碳循環」，了解化石燃料與溫室氣體、全球暖化、及氣候變遷的關係。</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環J16 了解各種替代能源的基本原理與發展趨勢。</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【原住民族教育】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原J13 學習或實作原住民族傳統採集、漁獵、農耕知</w:t>
            </w:r>
            <w:r w:rsidRPr="00056AA8">
              <w:rPr>
                <w:rFonts w:ascii="標楷體" w:eastAsia="標楷體" w:hAnsi="標楷體" w:cs="DFKaiShu-SB-Estd-BF" w:hint="eastAsia"/>
                <w:color w:val="auto"/>
                <w:sz w:val="22"/>
                <w:szCs w:val="22"/>
              </w:rPr>
              <w:lastRenderedPageBreak/>
              <w:t>識。</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lastRenderedPageBreak/>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第十六</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5/26~5/30</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po-IV-1 能從學習活動、日常經驗及科技運用、自然環境、書刊及網路媒體中，進行各種有計畫的觀察，進而能察覺問題。</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ai-IV-3 透過所學到的科學知識和科學探</w:t>
            </w:r>
            <w:r w:rsidRPr="00056AA8">
              <w:rPr>
                <w:rFonts w:ascii="標楷體" w:eastAsia="標楷體" w:hAnsi="標楷體" w:cs="標楷體" w:hint="eastAsia"/>
                <w:color w:val="auto"/>
                <w:sz w:val="22"/>
                <w:szCs w:val="22"/>
              </w:rPr>
              <w:lastRenderedPageBreak/>
              <w:t>索的各種方法，解釋自然現象發生的原因，建立科學學習的自信心。</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ah-IV-1 對於有關科學發現的報導，甚至權威的解釋</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例如：報章雜誌的報導或書本上的解釋</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，能抱持懷疑的態度，評估其推論的證據是否充分且可信賴。</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ah-IV-2 應用所學到的科學知識與科學探究方法，幫助自己做出最佳的決定。</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an-IV-2 分辨科學知識的確定性和持久性，會因科學研究的時空背景不同而有所變化。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Gc-IV-2 </w:t>
            </w:r>
            <w:r w:rsidRPr="00056AA8">
              <w:rPr>
                <w:rFonts w:eastAsia="標楷體" w:hint="eastAsia"/>
                <w:color w:val="auto"/>
                <w:sz w:val="22"/>
                <w:szCs w:val="22"/>
              </w:rPr>
              <w:t>地球上有形形色色的生物，在生態系中擔任不同的角色，發揮不同的功能，有助於維持生態系的穩定。</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Na-IV-1 </w:t>
            </w:r>
            <w:r w:rsidRPr="00056AA8">
              <w:rPr>
                <w:rFonts w:eastAsia="標楷體" w:hint="eastAsia"/>
                <w:color w:val="auto"/>
                <w:sz w:val="22"/>
                <w:szCs w:val="22"/>
              </w:rPr>
              <w:t>利用生物資源會影響生物間相互依存的關係。</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Lb-IV-2 </w:t>
            </w:r>
            <w:r w:rsidRPr="00056AA8">
              <w:rPr>
                <w:rFonts w:eastAsia="標楷體" w:hint="eastAsia"/>
                <w:color w:val="auto"/>
                <w:sz w:val="22"/>
                <w:szCs w:val="22"/>
              </w:rPr>
              <w:t>人類活動會改變環境，也可能影響其他生物的生存。</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Lb-IV-3 </w:t>
            </w:r>
            <w:r w:rsidRPr="00056AA8">
              <w:rPr>
                <w:rFonts w:eastAsia="標楷體" w:hint="eastAsia"/>
                <w:color w:val="auto"/>
                <w:sz w:val="22"/>
                <w:szCs w:val="22"/>
              </w:rPr>
              <w:t>人類可採取行動來維持生物的生存環境，使生物能在自然環境中生長、繁殖、交互作用，以維持生態平衡。</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Ma-IV-2 </w:t>
            </w:r>
            <w:r w:rsidRPr="00056AA8">
              <w:rPr>
                <w:rFonts w:eastAsia="標楷體" w:hint="eastAsia"/>
                <w:color w:val="auto"/>
                <w:sz w:val="22"/>
                <w:szCs w:val="22"/>
              </w:rPr>
              <w:t>保育工</w:t>
            </w:r>
            <w:r w:rsidRPr="00056AA8">
              <w:rPr>
                <w:rFonts w:eastAsia="標楷體" w:hint="eastAsia"/>
                <w:color w:val="auto"/>
                <w:sz w:val="22"/>
                <w:szCs w:val="22"/>
              </w:rPr>
              <w:lastRenderedPageBreak/>
              <w:t>作不是只有科學家能夠處理，所有的公民都有權利及義務，共同研究、監控維及維護生物多樣性。</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Ma-IV-4 </w:t>
            </w:r>
            <w:r w:rsidRPr="00056AA8">
              <w:rPr>
                <w:rFonts w:eastAsia="標楷體" w:hint="eastAsia"/>
                <w:color w:val="auto"/>
                <w:sz w:val="22"/>
                <w:szCs w:val="22"/>
              </w:rPr>
              <w:t>各種發電方式與新興的能源科技對社會、經濟、環境及生態的影響。</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Ma-IV-5 </w:t>
            </w:r>
            <w:r w:rsidRPr="00056AA8">
              <w:rPr>
                <w:rFonts w:eastAsia="標楷體" w:hint="eastAsia"/>
                <w:color w:val="auto"/>
                <w:sz w:val="22"/>
                <w:szCs w:val="22"/>
              </w:rPr>
              <w:t>各種本土科學知能</w:t>
            </w:r>
            <w:r w:rsidRPr="00056AA8">
              <w:rPr>
                <w:rFonts w:eastAsia="標楷體" w:hint="eastAsia"/>
                <w:color w:val="auto"/>
                <w:sz w:val="22"/>
                <w:szCs w:val="22"/>
              </w:rPr>
              <w:t>(</w:t>
            </w:r>
            <w:r w:rsidRPr="00056AA8">
              <w:rPr>
                <w:rFonts w:eastAsia="標楷體" w:hint="eastAsia"/>
                <w:color w:val="auto"/>
                <w:sz w:val="22"/>
                <w:szCs w:val="22"/>
              </w:rPr>
              <w:t>含原住民族與世界觀</w:t>
            </w:r>
            <w:r w:rsidRPr="00056AA8">
              <w:rPr>
                <w:rFonts w:eastAsia="標楷體" w:hint="eastAsia"/>
                <w:color w:val="auto"/>
                <w:sz w:val="22"/>
                <w:szCs w:val="22"/>
              </w:rPr>
              <w:t>)</w:t>
            </w:r>
            <w:r w:rsidRPr="00056AA8">
              <w:rPr>
                <w:rFonts w:eastAsia="標楷體" w:hint="eastAsia"/>
                <w:color w:val="auto"/>
                <w:sz w:val="22"/>
                <w:szCs w:val="22"/>
              </w:rPr>
              <w:t>對社會、經濟環境及生態保護之啟示。</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Me-IV-1 </w:t>
            </w:r>
            <w:r w:rsidRPr="00056AA8">
              <w:rPr>
                <w:rFonts w:eastAsia="標楷體" w:hint="eastAsia"/>
                <w:color w:val="auto"/>
                <w:sz w:val="22"/>
                <w:szCs w:val="22"/>
              </w:rPr>
              <w:t>環境汙染物對生物生長的影響及應用。</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Me-IV-4 </w:t>
            </w:r>
            <w:r w:rsidRPr="00056AA8">
              <w:rPr>
                <w:rFonts w:eastAsia="標楷體" w:hint="eastAsia"/>
                <w:color w:val="auto"/>
                <w:sz w:val="22"/>
                <w:szCs w:val="22"/>
              </w:rPr>
              <w:t>溫室氣體與全球暖化。</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Me-IV-6 </w:t>
            </w:r>
            <w:r w:rsidRPr="00056AA8">
              <w:rPr>
                <w:rFonts w:eastAsia="標楷體" w:hint="eastAsia"/>
                <w:color w:val="auto"/>
                <w:sz w:val="22"/>
                <w:szCs w:val="22"/>
              </w:rPr>
              <w:t>環境汙染物與生放大的關係。</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Na-IV-1 </w:t>
            </w:r>
            <w:r w:rsidRPr="00056AA8">
              <w:rPr>
                <w:rFonts w:eastAsia="標楷體" w:hint="eastAsia"/>
                <w:color w:val="auto"/>
                <w:sz w:val="22"/>
                <w:szCs w:val="22"/>
              </w:rPr>
              <w:t>利用生物資源會影響</w:t>
            </w:r>
            <w:r w:rsidRPr="00056AA8">
              <w:rPr>
                <w:rFonts w:eastAsia="標楷體" w:hint="eastAsia"/>
                <w:color w:val="auto"/>
                <w:sz w:val="22"/>
                <w:szCs w:val="22"/>
              </w:rPr>
              <w:lastRenderedPageBreak/>
              <w:t>生物間相互依存的關係。</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Na-IV-3 </w:t>
            </w:r>
            <w:r w:rsidRPr="00056AA8">
              <w:rPr>
                <w:rFonts w:eastAsia="標楷體" w:hint="eastAsia"/>
                <w:color w:val="auto"/>
                <w:sz w:val="22"/>
                <w:szCs w:val="22"/>
              </w:rPr>
              <w:t>環境品質</w:t>
            </w:r>
            <w:proofErr w:type="gramStart"/>
            <w:r w:rsidRPr="00056AA8">
              <w:rPr>
                <w:rFonts w:eastAsia="標楷體" w:hint="eastAsia"/>
                <w:color w:val="auto"/>
                <w:sz w:val="22"/>
                <w:szCs w:val="22"/>
              </w:rPr>
              <w:t>繫</w:t>
            </w:r>
            <w:proofErr w:type="gramEnd"/>
            <w:r w:rsidRPr="00056AA8">
              <w:rPr>
                <w:rFonts w:eastAsia="標楷體" w:hint="eastAsia"/>
                <w:color w:val="auto"/>
                <w:sz w:val="22"/>
                <w:szCs w:val="22"/>
              </w:rPr>
              <w:t>於資源的永續利用與維持生態平衡。</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Na-IV-4 </w:t>
            </w:r>
            <w:r w:rsidRPr="00056AA8">
              <w:rPr>
                <w:rFonts w:eastAsia="標楷體" w:hint="eastAsia"/>
                <w:color w:val="auto"/>
                <w:sz w:val="22"/>
                <w:szCs w:val="22"/>
              </w:rPr>
              <w:t>資源使用的</w:t>
            </w:r>
            <w:r w:rsidRPr="00056AA8">
              <w:rPr>
                <w:rFonts w:eastAsia="標楷體" w:hint="eastAsia"/>
                <w:color w:val="auto"/>
                <w:sz w:val="22"/>
                <w:szCs w:val="22"/>
              </w:rPr>
              <w:t>5R</w:t>
            </w:r>
            <w:r w:rsidRPr="00056AA8">
              <w:rPr>
                <w:rFonts w:eastAsia="標楷體" w:hint="eastAsia"/>
                <w:color w:val="auto"/>
                <w:sz w:val="22"/>
                <w:szCs w:val="22"/>
              </w:rPr>
              <w:t>：減量、拒絕、重複使用、回收及再生。</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Na-IV-5 </w:t>
            </w:r>
            <w:r w:rsidRPr="00056AA8">
              <w:rPr>
                <w:rFonts w:eastAsia="標楷體" w:hint="eastAsia"/>
                <w:color w:val="auto"/>
                <w:sz w:val="22"/>
                <w:szCs w:val="22"/>
              </w:rPr>
              <w:t>各種廢棄物對環境的影響，環境的承載能力與處理方法。</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Na-IV-6 </w:t>
            </w:r>
            <w:r w:rsidRPr="00056AA8">
              <w:rPr>
                <w:rFonts w:eastAsia="標楷體" w:hint="eastAsia"/>
                <w:color w:val="auto"/>
                <w:sz w:val="22"/>
                <w:szCs w:val="22"/>
              </w:rPr>
              <w:t>人類社會的發展必須建立在保護地球自然環境的基礎上。</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Na-IV-7 </w:t>
            </w:r>
            <w:r w:rsidRPr="00056AA8">
              <w:rPr>
                <w:rFonts w:eastAsia="標楷體" w:hint="eastAsia"/>
                <w:color w:val="auto"/>
                <w:sz w:val="22"/>
                <w:szCs w:val="22"/>
              </w:rPr>
              <w:t>為使地球永續發展，可以從減量、回收、再利用、</w:t>
            </w:r>
            <w:proofErr w:type="gramStart"/>
            <w:r w:rsidRPr="00056AA8">
              <w:rPr>
                <w:rFonts w:eastAsia="標楷體" w:hint="eastAsia"/>
                <w:color w:val="auto"/>
                <w:sz w:val="22"/>
                <w:szCs w:val="22"/>
              </w:rPr>
              <w:t>綠能等</w:t>
            </w:r>
            <w:proofErr w:type="gramEnd"/>
            <w:r w:rsidRPr="00056AA8">
              <w:rPr>
                <w:rFonts w:eastAsia="標楷體" w:hint="eastAsia"/>
                <w:color w:val="auto"/>
                <w:sz w:val="22"/>
                <w:szCs w:val="22"/>
              </w:rPr>
              <w:t>做起。</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Nc-IV-1 </w:t>
            </w:r>
            <w:r w:rsidRPr="00056AA8">
              <w:rPr>
                <w:rFonts w:eastAsia="標楷體" w:hint="eastAsia"/>
                <w:color w:val="auto"/>
                <w:sz w:val="22"/>
                <w:szCs w:val="22"/>
              </w:rPr>
              <w:t>生質能源的發展現況。</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Nc-IV-4 </w:t>
            </w:r>
            <w:r w:rsidRPr="00056AA8">
              <w:rPr>
                <w:rFonts w:eastAsia="標楷體" w:hint="eastAsia"/>
                <w:color w:val="auto"/>
                <w:sz w:val="22"/>
                <w:szCs w:val="22"/>
              </w:rPr>
              <w:t>新興能源的開發，例如：風能、太</w:t>
            </w:r>
            <w:r w:rsidRPr="00056AA8">
              <w:rPr>
                <w:rFonts w:eastAsia="標楷體" w:hint="eastAsia"/>
                <w:color w:val="auto"/>
                <w:sz w:val="22"/>
                <w:szCs w:val="22"/>
              </w:rPr>
              <w:lastRenderedPageBreak/>
              <w:t>陽能、核融合發電、汽電共生、生質能、燃料電池等。</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第5章環境保護與生態平衡</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5-2生物多樣性面臨的危機、5-3保育與生態平衡</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2.進行課文內容說明與討論，包括棲地破壞、外來種、人口、汙染及資源過度使用等所引起的問題。可用分組討論的方式，由各組針對不同的主題進行資料蒐集及報告。</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autoSpaceDE w:val="0"/>
              <w:autoSpaceDN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【5-3】</w:t>
            </w:r>
          </w:p>
          <w:p w:rsidR="00694C19" w:rsidRPr="00056AA8" w:rsidRDefault="00694C19" w:rsidP="00305D84">
            <w:pPr>
              <w:autoSpaceDE w:val="0"/>
              <w:autoSpaceDN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1.進行課文內容說明與討論，可以播放影片配合寫學習單的方式進行。</w:t>
            </w:r>
          </w:p>
          <w:p w:rsidR="00694C19" w:rsidRPr="00056AA8" w:rsidRDefault="00694C19" w:rsidP="00305D84">
            <w:pPr>
              <w:autoSpaceDE w:val="0"/>
              <w:autoSpaceDN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2.探討如何落實個人環保作為時，可以進行分組活動，由各組規劃社區打掃、協助淨灘、淨山等環保小活動。將環保小活動進行的方式及成果整理成書面報告，並上台報告分享。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【5-2】</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與HIPPO效應相關之圖片、簡報或影片。</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【5-3】</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與保育及環保政策相關之圖片、簡報或影片，例如：介紹國家公園的影片、綠色消費及建築的標章等。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【5-2】</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2分組討論：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●進行分組討論時能踴躍發</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言，參與度高。</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●能對小組工作有所貢獻，與組員一起完成小組任務。</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【5-3】</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●發表意見時是否條理清</w:t>
            </w:r>
            <w:r w:rsidRPr="00056AA8">
              <w:rPr>
                <w:rFonts w:ascii="標楷體" w:eastAsia="標楷體" w:hAnsi="標楷體" w:cs="標楷體" w:hint="eastAsia"/>
                <w:color w:val="auto"/>
                <w:sz w:val="22"/>
                <w:szCs w:val="22"/>
              </w:rPr>
              <w:lastRenderedPageBreak/>
              <w:t>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2分組討論：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●進行分組討論時能踴躍發</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言，參與度高。</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●能對小組工作有所貢獻，與組員一起完成小組任務。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環J16 了解各種替代能源的基本原理與發展趨勢。</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【海洋教育】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海J14 探討海洋生物與生態環境之關聯。</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海J18 探討人類活動對海洋生態的影響。</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海J19 了解海洋資源之有限性，保護海洋環境。</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【能源教育】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能J1 認識國內外能源議題。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能J7 實際參與並鼓勵他人一同實踐</w:t>
            </w:r>
            <w:proofErr w:type="gramStart"/>
            <w:r w:rsidRPr="00056AA8">
              <w:rPr>
                <w:rFonts w:ascii="標楷體" w:eastAsia="標楷體" w:hAnsi="標楷體" w:cs="DFKaiShu-SB-Estd-BF" w:hint="eastAsia"/>
                <w:color w:val="auto"/>
                <w:sz w:val="22"/>
                <w:szCs w:val="22"/>
              </w:rPr>
              <w:t>節能減碳的</w:t>
            </w:r>
            <w:proofErr w:type="gramEnd"/>
            <w:r w:rsidRPr="00056AA8">
              <w:rPr>
                <w:rFonts w:ascii="標楷體" w:eastAsia="標楷體" w:hAnsi="標楷體" w:cs="DFKaiShu-SB-Estd-BF" w:hint="eastAsia"/>
                <w:color w:val="auto"/>
                <w:sz w:val="22"/>
                <w:szCs w:val="22"/>
              </w:rPr>
              <w:t>行動。</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第十七</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6/2~6/6</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tr-IV-1 能</w:t>
            </w:r>
            <w:proofErr w:type="gramStart"/>
            <w:r w:rsidRPr="00056AA8">
              <w:rPr>
                <w:rFonts w:ascii="標楷體" w:eastAsia="標楷體" w:hAnsi="標楷體" w:cs="標楷體" w:hint="eastAsia"/>
                <w:color w:val="auto"/>
                <w:sz w:val="22"/>
                <w:szCs w:val="22"/>
              </w:rPr>
              <w:t>將所習得</w:t>
            </w:r>
            <w:proofErr w:type="gramEnd"/>
            <w:r w:rsidRPr="00056AA8">
              <w:rPr>
                <w:rFonts w:ascii="標楷體" w:eastAsia="標楷體" w:hAnsi="標楷體" w:cs="標楷體" w:hint="eastAsia"/>
                <w:color w:val="auto"/>
                <w:sz w:val="22"/>
                <w:szCs w:val="22"/>
              </w:rPr>
              <w:t>的知識正確的連結到所觀察到的自然現象及實驗數據，並推論出其中的關聯，進而運用習得的知識來解釋自己論點的正確性。</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po-IV-1 能從學習活動、日常經驗及科技運用、自然環境、書刊及網路媒體中，進行各種有計畫的觀察，進而能察覺問題。</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ai-IV-2 透過與同儕的討論，分享科學發現的樂趣。</w:t>
            </w:r>
          </w:p>
          <w:p w:rsidR="00694C19" w:rsidRPr="00056AA8" w:rsidRDefault="00694C19" w:rsidP="000F7C6F">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ah-IV-2 應用所學到的科學知識與科學探究方法，幫助</w:t>
            </w:r>
            <w:r w:rsidRPr="00056AA8">
              <w:rPr>
                <w:rFonts w:ascii="標楷體" w:eastAsia="標楷體" w:hAnsi="標楷體" w:cs="標楷體" w:hint="eastAsia"/>
                <w:color w:val="auto"/>
                <w:sz w:val="22"/>
                <w:szCs w:val="22"/>
              </w:rPr>
              <w:lastRenderedPageBreak/>
              <w:t>自己做出最佳的決定。</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lastRenderedPageBreak/>
              <w:t xml:space="preserve">Lb-IV-3 </w:t>
            </w:r>
            <w:r w:rsidRPr="00056AA8">
              <w:rPr>
                <w:rFonts w:eastAsia="標楷體" w:hint="eastAsia"/>
                <w:color w:val="auto"/>
                <w:sz w:val="22"/>
                <w:szCs w:val="22"/>
              </w:rPr>
              <w:t>人類可採取行動來維持生物的生存環境，使生物能在自然環境中生長、繁殖、交互作用，以維持生態平衡。</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Ma-IV-1 </w:t>
            </w:r>
            <w:r w:rsidRPr="00056AA8">
              <w:rPr>
                <w:rFonts w:eastAsia="標楷體" w:hint="eastAsia"/>
                <w:color w:val="auto"/>
                <w:sz w:val="22"/>
                <w:szCs w:val="22"/>
              </w:rPr>
              <w:t>生命科學的進步，有助於解決社會中發生的農業、食品、能源、醫藥以及環境相關的問題。</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Ma-IV-2 </w:t>
            </w:r>
            <w:r w:rsidRPr="00056AA8">
              <w:rPr>
                <w:rFonts w:eastAsia="標楷體" w:hint="eastAsia"/>
                <w:color w:val="auto"/>
                <w:sz w:val="22"/>
                <w:szCs w:val="22"/>
              </w:rPr>
              <w:t>保育工作不是只有科學家能夠處理，所有的公民都有權利及義務，共同研究、監控維及維護生物多樣性。</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Na-IV-2 </w:t>
            </w:r>
            <w:r w:rsidRPr="00056AA8">
              <w:rPr>
                <w:rFonts w:eastAsia="標楷體" w:hint="eastAsia"/>
                <w:color w:val="auto"/>
                <w:sz w:val="22"/>
                <w:szCs w:val="22"/>
              </w:rPr>
              <w:t>生活中節約能源的方</w:t>
            </w:r>
            <w:r w:rsidRPr="00056AA8">
              <w:rPr>
                <w:rFonts w:eastAsia="標楷體" w:hint="eastAsia"/>
                <w:color w:val="auto"/>
                <w:sz w:val="22"/>
                <w:szCs w:val="22"/>
              </w:rPr>
              <w:lastRenderedPageBreak/>
              <w:t>法。</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Na-IV-3 </w:t>
            </w:r>
            <w:r w:rsidRPr="00056AA8">
              <w:rPr>
                <w:rFonts w:eastAsia="標楷體" w:hint="eastAsia"/>
                <w:color w:val="auto"/>
                <w:sz w:val="22"/>
                <w:szCs w:val="22"/>
              </w:rPr>
              <w:t>環境品質</w:t>
            </w:r>
            <w:proofErr w:type="gramStart"/>
            <w:r w:rsidRPr="00056AA8">
              <w:rPr>
                <w:rFonts w:eastAsia="標楷體" w:hint="eastAsia"/>
                <w:color w:val="auto"/>
                <w:sz w:val="22"/>
                <w:szCs w:val="22"/>
              </w:rPr>
              <w:t>繫</w:t>
            </w:r>
            <w:proofErr w:type="gramEnd"/>
            <w:r w:rsidRPr="00056AA8">
              <w:rPr>
                <w:rFonts w:eastAsia="標楷體" w:hint="eastAsia"/>
                <w:color w:val="auto"/>
                <w:sz w:val="22"/>
                <w:szCs w:val="22"/>
              </w:rPr>
              <w:t>於資源的永續利用與維持生態平衡。</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Na-IV-4 </w:t>
            </w:r>
            <w:r w:rsidRPr="00056AA8">
              <w:rPr>
                <w:rFonts w:eastAsia="標楷體" w:hint="eastAsia"/>
                <w:color w:val="auto"/>
                <w:sz w:val="22"/>
                <w:szCs w:val="22"/>
              </w:rPr>
              <w:t>資源使用的</w:t>
            </w:r>
            <w:r w:rsidRPr="00056AA8">
              <w:rPr>
                <w:rFonts w:eastAsia="標楷體" w:hint="eastAsia"/>
                <w:color w:val="auto"/>
                <w:sz w:val="22"/>
                <w:szCs w:val="22"/>
              </w:rPr>
              <w:t>5R</w:t>
            </w:r>
            <w:r w:rsidRPr="00056AA8">
              <w:rPr>
                <w:rFonts w:eastAsia="標楷體" w:hint="eastAsia"/>
                <w:color w:val="auto"/>
                <w:sz w:val="22"/>
                <w:szCs w:val="22"/>
              </w:rPr>
              <w:t>：減量、拒絕、重複使用、回收及再生。</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Na-IV-5 </w:t>
            </w:r>
            <w:r w:rsidRPr="00056AA8">
              <w:rPr>
                <w:rFonts w:eastAsia="標楷體" w:hint="eastAsia"/>
                <w:color w:val="auto"/>
                <w:sz w:val="22"/>
                <w:szCs w:val="22"/>
              </w:rPr>
              <w:t>各種廢棄物對環境的影響，環境的承載能力與處理方法。</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Na-IV-6 </w:t>
            </w:r>
            <w:r w:rsidRPr="00056AA8">
              <w:rPr>
                <w:rFonts w:eastAsia="標楷體" w:hint="eastAsia"/>
                <w:color w:val="auto"/>
                <w:sz w:val="22"/>
                <w:szCs w:val="22"/>
              </w:rPr>
              <w:t>人類社會的發展必須建立在保護地球自然環境的基礎上。</w:t>
            </w:r>
          </w:p>
          <w:p w:rsidR="00694C19" w:rsidRPr="00056AA8" w:rsidRDefault="00694C19" w:rsidP="00C04815">
            <w:pPr>
              <w:spacing w:line="260" w:lineRule="exact"/>
              <w:jc w:val="left"/>
              <w:rPr>
                <w:rFonts w:eastAsiaTheme="minorEastAsia"/>
                <w:sz w:val="22"/>
                <w:szCs w:val="22"/>
              </w:rPr>
            </w:pPr>
            <w:r w:rsidRPr="00056AA8">
              <w:rPr>
                <w:rFonts w:eastAsia="標楷體" w:hint="eastAsia"/>
                <w:color w:val="auto"/>
                <w:sz w:val="22"/>
                <w:szCs w:val="22"/>
              </w:rPr>
              <w:t xml:space="preserve">Na-IV-7 </w:t>
            </w:r>
            <w:r w:rsidRPr="00056AA8">
              <w:rPr>
                <w:rFonts w:eastAsia="標楷體" w:hint="eastAsia"/>
                <w:color w:val="auto"/>
                <w:sz w:val="22"/>
                <w:szCs w:val="22"/>
              </w:rPr>
              <w:t>為使地球永續發展，可以從減量、回收、再利用、</w:t>
            </w:r>
            <w:proofErr w:type="gramStart"/>
            <w:r w:rsidRPr="00056AA8">
              <w:rPr>
                <w:rFonts w:eastAsia="標楷體" w:hint="eastAsia"/>
                <w:color w:val="auto"/>
                <w:sz w:val="22"/>
                <w:szCs w:val="22"/>
              </w:rPr>
              <w:t>綠能等</w:t>
            </w:r>
            <w:proofErr w:type="gramEnd"/>
            <w:r w:rsidRPr="00056AA8">
              <w:rPr>
                <w:rFonts w:eastAsia="標楷體" w:hint="eastAsia"/>
                <w:color w:val="auto"/>
                <w:sz w:val="22"/>
                <w:szCs w:val="22"/>
              </w:rPr>
              <w:t>做起。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跨科主題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地球的過去、現在與未來</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【生物的化】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1.介紹生物演化的大概過程時，可強調生命形成初期以海洋中的生物為主，中間</w:t>
            </w:r>
            <w:proofErr w:type="gramStart"/>
            <w:r w:rsidRPr="00056AA8">
              <w:rPr>
                <w:rFonts w:ascii="標楷體" w:eastAsia="標楷體" w:hAnsi="標楷體" w:cs="標楷體" w:hint="eastAsia"/>
                <w:color w:val="auto"/>
                <w:sz w:val="22"/>
                <w:szCs w:val="22"/>
              </w:rPr>
              <w:t>經過兩生類</w:t>
            </w:r>
            <w:proofErr w:type="gramEnd"/>
            <w:r w:rsidRPr="00056AA8">
              <w:rPr>
                <w:rFonts w:ascii="標楷體" w:eastAsia="標楷體" w:hAnsi="標楷體" w:cs="標楷體" w:hint="eastAsia"/>
                <w:color w:val="auto"/>
                <w:sz w:val="22"/>
                <w:szCs w:val="22"/>
              </w:rPr>
              <w:t>與爬蟲類(包括恐龍)時代，最後是哺乳類的時代等，配合代表生物掛圖或影片，引導學生去思考生物會隨時間的流逝而發生演化的情形。</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2.演化的原動力</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一般認為造成生物演化的原動力有四種，即突變、基因流動、基因變遷與自然選擇(天擇)。這些因子會影響到族群的基因庫，導致生物產生演化的情形。</w:t>
            </w:r>
          </w:p>
          <w:p w:rsidR="00694C19" w:rsidRPr="00056AA8" w:rsidRDefault="00694C19" w:rsidP="00305D84">
            <w:pPr>
              <w:autoSpaceDE w:val="0"/>
              <w:autoSpaceDN w:val="0"/>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【生物大滅絕】</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1.本單元可配合課文【3-1】，在學化石的內容時觀察相關的化石或觀賞影片，若能進行實地踏查尤佳。</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2.先說明放射性物質及半衰期的相關知識，以利學生了解放射性</w:t>
            </w:r>
            <w:proofErr w:type="gramStart"/>
            <w:r w:rsidRPr="00056AA8">
              <w:rPr>
                <w:rFonts w:ascii="標楷體" w:eastAsia="標楷體" w:hAnsi="標楷體" w:cs="標楷體" w:hint="eastAsia"/>
                <w:color w:val="auto"/>
                <w:sz w:val="22"/>
                <w:szCs w:val="22"/>
              </w:rPr>
              <w:t>定年法的</w:t>
            </w:r>
            <w:proofErr w:type="gramEnd"/>
            <w:r w:rsidRPr="00056AA8">
              <w:rPr>
                <w:rFonts w:ascii="標楷體" w:eastAsia="標楷體" w:hAnsi="標楷體" w:cs="標楷體" w:hint="eastAsia"/>
                <w:color w:val="auto"/>
                <w:sz w:val="22"/>
                <w:szCs w:val="22"/>
              </w:rPr>
              <w:t>計算方法。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【生物的演化】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1.代表生物掛圖、簡報或影片。</w:t>
            </w:r>
          </w:p>
          <w:p w:rsidR="00694C19" w:rsidRPr="00056AA8" w:rsidRDefault="00694C19" w:rsidP="00305D84">
            <w:pPr>
              <w:spacing w:line="260" w:lineRule="exact"/>
              <w:jc w:val="left"/>
              <w:rPr>
                <w:rFonts w:eastAsiaTheme="minorEastAsia"/>
                <w:sz w:val="22"/>
                <w:szCs w:val="22"/>
              </w:rPr>
            </w:pP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【生物大滅絕】</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1.化石或化石的圖片、簡報或影片。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【生物的演化】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●討論時是否發言踴躍、條理清晰。</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●在別人發言時，是否能夠虛心傾聽，尊重他人。</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2口頭回答：</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●能否了解生物演化與環境的關係。</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【生物大滅絕】</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2.口頭回答</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●能說明五次大滅絕的原因及過程。</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●能運用放射性</w:t>
            </w:r>
            <w:proofErr w:type="gramStart"/>
            <w:r w:rsidRPr="00056AA8">
              <w:rPr>
                <w:rFonts w:ascii="標楷體" w:eastAsia="標楷體" w:hAnsi="標楷體" w:cs="標楷體" w:hint="eastAsia"/>
                <w:color w:val="auto"/>
                <w:sz w:val="22"/>
                <w:szCs w:val="22"/>
              </w:rPr>
              <w:t>定年法進行</w:t>
            </w:r>
            <w:proofErr w:type="gramEnd"/>
            <w:r w:rsidRPr="00056AA8">
              <w:rPr>
                <w:rFonts w:ascii="標楷體" w:eastAsia="標楷體" w:hAnsi="標楷體" w:cs="標楷體" w:hint="eastAsia"/>
                <w:color w:val="auto"/>
                <w:sz w:val="22"/>
                <w:szCs w:val="22"/>
              </w:rPr>
              <w:t>計算。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環J16 了解各種替代能源的基本原理與發展趨勢。</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【海洋教育】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海J14 探討海洋生物與生態環境之關聯。</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海J18 探討人類活動對海洋生態的影響。</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海J19 了解海洋資源之有限性，保護海洋環境。</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【能源教育】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能J1 認識國內外能源議題。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能J7 實際參與並鼓勵他人一同實踐</w:t>
            </w:r>
            <w:proofErr w:type="gramStart"/>
            <w:r w:rsidRPr="00056AA8">
              <w:rPr>
                <w:rFonts w:ascii="標楷體" w:eastAsia="標楷體" w:hAnsi="標楷體" w:cs="DFKaiShu-SB-Estd-BF" w:hint="eastAsia"/>
                <w:color w:val="auto"/>
                <w:sz w:val="22"/>
                <w:szCs w:val="22"/>
              </w:rPr>
              <w:t>節能減碳的</w:t>
            </w:r>
            <w:proofErr w:type="gramEnd"/>
            <w:r w:rsidRPr="00056AA8">
              <w:rPr>
                <w:rFonts w:ascii="標楷體" w:eastAsia="標楷體" w:hAnsi="標楷體" w:cs="DFKaiShu-SB-Estd-BF" w:hint="eastAsia"/>
                <w:color w:val="auto"/>
                <w:sz w:val="22"/>
                <w:szCs w:val="22"/>
              </w:rPr>
              <w:t>行動。</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第十八</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6/9~6/13</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tr-IV-1 能</w:t>
            </w:r>
            <w:proofErr w:type="gramStart"/>
            <w:r w:rsidRPr="00056AA8">
              <w:rPr>
                <w:rFonts w:eastAsia="標楷體" w:hint="eastAsia"/>
                <w:color w:val="auto"/>
                <w:kern w:val="2"/>
                <w:sz w:val="22"/>
                <w:szCs w:val="22"/>
              </w:rPr>
              <w:t>將所習得</w:t>
            </w:r>
            <w:proofErr w:type="gramEnd"/>
            <w:r w:rsidRPr="00056AA8">
              <w:rPr>
                <w:rFonts w:eastAsia="標楷體" w:hint="eastAsia"/>
                <w:color w:val="auto"/>
                <w:kern w:val="2"/>
                <w:sz w:val="22"/>
                <w:szCs w:val="22"/>
              </w:rPr>
              <w:t>的知識正確的連結到所觀察到的自然現象及實驗數據，並推論</w:t>
            </w:r>
            <w:r w:rsidRPr="00056AA8">
              <w:rPr>
                <w:rFonts w:eastAsia="標楷體" w:hint="eastAsia"/>
                <w:color w:val="auto"/>
                <w:kern w:val="2"/>
                <w:sz w:val="22"/>
                <w:szCs w:val="22"/>
              </w:rPr>
              <w:lastRenderedPageBreak/>
              <w:t>出其中的關聯，進而運用習得的知識來解釋自己論點的正確性。</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po-IV-1 能從學習活動、日常經驗及科技運用、自然環境、書刊及網路媒體中，進行各種有計畫的觀察，進而能察覺問題。</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pa-IV-1 能分析歸納、製作圖表、使用資訊與數學等方法，整理資訊或數據。</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pc-IV-1 能理解同學的探究過程和結果(或經簡化過的科學報告)，提出合理而且具有根據的疑問或意見。並能對問題、探究方法、證據及發現，</w:t>
            </w:r>
            <w:proofErr w:type="gramStart"/>
            <w:r w:rsidRPr="00056AA8">
              <w:rPr>
                <w:rFonts w:eastAsia="標楷體" w:hint="eastAsia"/>
                <w:color w:val="auto"/>
                <w:kern w:val="2"/>
                <w:sz w:val="22"/>
                <w:szCs w:val="22"/>
              </w:rPr>
              <w:t>彼此間的符應</w:t>
            </w:r>
            <w:proofErr w:type="gramEnd"/>
            <w:r w:rsidRPr="00056AA8">
              <w:rPr>
                <w:rFonts w:eastAsia="標楷體" w:hint="eastAsia"/>
                <w:color w:val="auto"/>
                <w:kern w:val="2"/>
                <w:sz w:val="22"/>
                <w:szCs w:val="22"/>
              </w:rPr>
              <w:t>情形，進</w:t>
            </w:r>
            <w:r w:rsidRPr="00056AA8">
              <w:rPr>
                <w:rFonts w:eastAsia="標楷體" w:hint="eastAsia"/>
                <w:color w:val="auto"/>
                <w:kern w:val="2"/>
                <w:sz w:val="22"/>
                <w:szCs w:val="22"/>
              </w:rPr>
              <w:lastRenderedPageBreak/>
              <w:t>行檢核並提出可能的改善方案。</w:t>
            </w:r>
          </w:p>
          <w:p w:rsidR="00694C19" w:rsidRPr="00056AA8" w:rsidRDefault="00694C19" w:rsidP="000F7C6F">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pe-IV-2 能正確安全操作適合學習階段的物品、器材儀器、科技設備與資源。能進行客觀的質性觀測或數值</w:t>
            </w:r>
            <w:proofErr w:type="gramStart"/>
            <w:r w:rsidRPr="00056AA8">
              <w:rPr>
                <w:rFonts w:eastAsia="標楷體" w:hint="eastAsia"/>
                <w:color w:val="auto"/>
                <w:sz w:val="22"/>
                <w:szCs w:val="22"/>
              </w:rPr>
              <w:t>量冊並</w:t>
            </w:r>
            <w:proofErr w:type="gramEnd"/>
            <w:r w:rsidRPr="00056AA8">
              <w:rPr>
                <w:rFonts w:eastAsia="標楷體" w:hint="eastAsia"/>
                <w:color w:val="auto"/>
                <w:sz w:val="22"/>
                <w:szCs w:val="22"/>
              </w:rPr>
              <w:t>詳實記錄。</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ai-IV-3 透過所學到的科學知識和科學探索的各種方法，解釋自然現象發生的原因，建立科學學習的自信心。</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lastRenderedPageBreak/>
              <w:t>Gb-IV-1 從地層中發現的化石，可以知道地球上曾經存在許多的生物，但有些生</w:t>
            </w:r>
            <w:r w:rsidRPr="00056AA8">
              <w:rPr>
                <w:rFonts w:eastAsia="標楷體" w:hint="eastAsia"/>
                <w:color w:val="auto"/>
                <w:kern w:val="2"/>
                <w:sz w:val="22"/>
                <w:szCs w:val="22"/>
              </w:rPr>
              <w:lastRenderedPageBreak/>
              <w:t>物已經消失了，例如：三葉蟲、恐龍等。</w:t>
            </w:r>
          </w:p>
          <w:p w:rsidR="00694C19" w:rsidRPr="00056AA8" w:rsidRDefault="00694C19" w:rsidP="00C04815">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Lb-IV-2 人類活動會改變環境，也可能影響其他生物的生存。</w:t>
            </w:r>
          </w:p>
          <w:p w:rsidR="00694C19" w:rsidRPr="00056AA8" w:rsidRDefault="00694C19" w:rsidP="00C04815">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INg-IV-5 生物活動會改變環境，環境改變之後也會影響生物活動。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跨科主題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地球的過去、現在與未來</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【人類對環境與生物的影響】</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1.進行活動說明之時，可以告訴學生這是由發生在英國的真實例子，簡化為簡單的模型，</w:t>
            </w:r>
            <w:r w:rsidRPr="00056AA8">
              <w:rPr>
                <w:rFonts w:eastAsia="標楷體" w:hint="eastAsia"/>
                <w:color w:val="auto"/>
                <w:kern w:val="2"/>
                <w:sz w:val="22"/>
                <w:szCs w:val="22"/>
              </w:rPr>
              <w:lastRenderedPageBreak/>
              <w:t>藉此說明環境和生物演化的關係。</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2.學生繪製折線圖時，可先用鉛筆繪製，再以不同顏色的筆表示淺色</w:t>
            </w:r>
            <w:proofErr w:type="gramStart"/>
            <w:r w:rsidRPr="00056AA8">
              <w:rPr>
                <w:rFonts w:eastAsia="標楷體" w:hint="eastAsia"/>
                <w:color w:val="auto"/>
                <w:kern w:val="2"/>
                <w:sz w:val="22"/>
                <w:szCs w:val="22"/>
              </w:rPr>
              <w:t>蛾和深色蛾</w:t>
            </w:r>
            <w:proofErr w:type="gramEnd"/>
            <w:r w:rsidRPr="00056AA8">
              <w:rPr>
                <w:rFonts w:eastAsia="標楷體" w:hint="eastAsia"/>
                <w:color w:val="auto"/>
                <w:kern w:val="2"/>
                <w:sz w:val="22"/>
                <w:szCs w:val="22"/>
              </w:rPr>
              <w:t>數量百分比的變化情形。</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3.除了課文中問題與討論所提到問題之外，可以假設一些情況供學生討論，例如：</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(1)如果環境中沒有捕食蛾的鳥，對蛾的生存會有何影響？</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(2)如果有一種致死的病毒侵入，淺色</w:t>
            </w:r>
            <w:proofErr w:type="gramStart"/>
            <w:r w:rsidRPr="00056AA8">
              <w:rPr>
                <w:rFonts w:eastAsia="標楷體" w:hint="eastAsia"/>
                <w:color w:val="auto"/>
                <w:kern w:val="2"/>
                <w:sz w:val="22"/>
                <w:szCs w:val="22"/>
              </w:rPr>
              <w:t>蛾和深色蛾對</w:t>
            </w:r>
            <w:proofErr w:type="gramEnd"/>
            <w:r w:rsidRPr="00056AA8">
              <w:rPr>
                <w:rFonts w:eastAsia="標楷體" w:hint="eastAsia"/>
                <w:color w:val="auto"/>
                <w:kern w:val="2"/>
                <w:sz w:val="22"/>
                <w:szCs w:val="22"/>
              </w:rPr>
              <w:t>此病毒的抵抗能力不同，如此</w:t>
            </w:r>
            <w:proofErr w:type="gramStart"/>
            <w:r w:rsidRPr="00056AA8">
              <w:rPr>
                <w:rFonts w:eastAsia="標楷體" w:hint="eastAsia"/>
                <w:color w:val="auto"/>
                <w:kern w:val="2"/>
                <w:sz w:val="22"/>
                <w:szCs w:val="22"/>
              </w:rPr>
              <w:t>一來，</w:t>
            </w:r>
            <w:proofErr w:type="gramEnd"/>
            <w:r w:rsidRPr="00056AA8">
              <w:rPr>
                <w:rFonts w:eastAsia="標楷體" w:hint="eastAsia"/>
                <w:color w:val="auto"/>
                <w:kern w:val="2"/>
                <w:sz w:val="22"/>
                <w:szCs w:val="22"/>
              </w:rPr>
              <w:t>對蛾的數量可能會有何影響？</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【第六次大滅絕】</w:t>
            </w:r>
          </w:p>
          <w:p w:rsidR="00694C19" w:rsidRPr="00056AA8" w:rsidRDefault="00694C19" w:rsidP="00305D84">
            <w:pPr>
              <w:autoSpaceDE w:val="0"/>
              <w:autoSpaceDN w:val="0"/>
              <w:spacing w:line="260" w:lineRule="exact"/>
              <w:ind w:leftChars="5" w:left="10"/>
              <w:jc w:val="left"/>
              <w:rPr>
                <w:rFonts w:eastAsiaTheme="minorEastAsia"/>
                <w:sz w:val="22"/>
                <w:szCs w:val="22"/>
              </w:rPr>
            </w:pPr>
            <w:r w:rsidRPr="00056AA8">
              <w:rPr>
                <w:rFonts w:ascii="標楷體" w:eastAsia="標楷體" w:hAnsi="標楷體" w:cs="標楷體" w:hint="eastAsia"/>
                <w:color w:val="auto"/>
                <w:sz w:val="22"/>
                <w:szCs w:val="22"/>
              </w:rPr>
              <w:t>1.本單元可配合課文5-2，在學HIPPO的內容時觀察相關的物種滅絕案例或觀賞影片。</w:t>
            </w:r>
          </w:p>
          <w:p w:rsidR="00694C19" w:rsidRPr="00056AA8" w:rsidRDefault="00694C19" w:rsidP="00305D84">
            <w:pPr>
              <w:autoSpaceDE w:val="0"/>
              <w:autoSpaceDN w:val="0"/>
              <w:spacing w:line="260" w:lineRule="exact"/>
              <w:ind w:leftChars="5" w:left="10"/>
              <w:jc w:val="left"/>
              <w:rPr>
                <w:rFonts w:eastAsiaTheme="minorEastAsia"/>
                <w:sz w:val="22"/>
                <w:szCs w:val="22"/>
              </w:rPr>
            </w:pPr>
            <w:r w:rsidRPr="00056AA8">
              <w:rPr>
                <w:rFonts w:ascii="標楷體" w:eastAsia="標楷體" w:hAnsi="標楷體" w:cs="標楷體" w:hint="eastAsia"/>
                <w:color w:val="auto"/>
                <w:sz w:val="22"/>
                <w:szCs w:val="22"/>
              </w:rPr>
              <w:t>2.進行課文內容說明與討論，包括棲地破壞、外來種、人口、汙染及資源過度使用等所引起的問題。可用分組討論的方式，由各組針對不同的主題進行資料蒐集及報告。</w:t>
            </w:r>
          </w:p>
          <w:p w:rsidR="00694C19" w:rsidRPr="00056AA8" w:rsidRDefault="00694C19" w:rsidP="00305D84">
            <w:pPr>
              <w:autoSpaceDE w:val="0"/>
              <w:autoSpaceDN w:val="0"/>
              <w:spacing w:line="260" w:lineRule="exact"/>
              <w:ind w:leftChars="5" w:left="10"/>
              <w:jc w:val="left"/>
              <w:rPr>
                <w:rFonts w:eastAsiaTheme="minorEastAsia"/>
                <w:sz w:val="22"/>
                <w:szCs w:val="22"/>
              </w:rPr>
            </w:pPr>
            <w:r w:rsidRPr="00056AA8">
              <w:rPr>
                <w:rFonts w:ascii="標楷體" w:eastAsia="標楷體" w:hAnsi="標楷體" w:cs="標楷體" w:hint="eastAsia"/>
                <w:color w:val="auto"/>
                <w:sz w:val="22"/>
                <w:szCs w:val="22"/>
              </w:rPr>
              <w:t>3.課前可先將學生分組，利用課餘時間進行「想一想：臺灣的紅皮書名錄」， 讓學生製作簡單的書面資料或進行口頭報告，如此上課時學生對相關問題會更有概念。</w:t>
            </w:r>
            <w:proofErr w:type="gramStart"/>
            <w:r w:rsidRPr="00056AA8">
              <w:rPr>
                <w:rFonts w:ascii="標楷體" w:eastAsia="標楷體" w:hAnsi="標楷體" w:cs="標楷體" w:hint="eastAsia"/>
                <w:color w:val="auto"/>
                <w:sz w:val="22"/>
                <w:szCs w:val="22"/>
              </w:rPr>
              <w:t>（</w:t>
            </w:r>
            <w:proofErr w:type="gramEnd"/>
            <w:r w:rsidRPr="00056AA8">
              <w:rPr>
                <w:rFonts w:ascii="標楷體" w:eastAsia="標楷體" w:hAnsi="標楷體" w:cs="標楷體" w:hint="eastAsia"/>
                <w:color w:val="auto"/>
                <w:sz w:val="22"/>
                <w:szCs w:val="22"/>
              </w:rPr>
              <w:t>在行政院農委會特有生物研究保育中心</w:t>
            </w:r>
            <w:r w:rsidRPr="00056AA8">
              <w:rPr>
                <w:rFonts w:ascii="標楷體" w:eastAsia="標楷體" w:hAnsi="標楷體" w:cs="標楷體" w:hint="eastAsia"/>
                <w:color w:val="auto"/>
                <w:sz w:val="22"/>
                <w:szCs w:val="22"/>
              </w:rPr>
              <w:lastRenderedPageBreak/>
              <w:t>網站https://www.tesri.gov.tw/A6_2上可找到相關的資料。）</w:t>
            </w:r>
          </w:p>
          <w:p w:rsidR="00694C19" w:rsidRPr="00056AA8" w:rsidRDefault="00694C19" w:rsidP="00305D84">
            <w:pPr>
              <w:autoSpaceDE w:val="0"/>
              <w:autoSpaceDN w:val="0"/>
              <w:spacing w:line="260" w:lineRule="exact"/>
              <w:ind w:leftChars="5" w:left="10"/>
              <w:jc w:val="left"/>
              <w:rPr>
                <w:rFonts w:eastAsiaTheme="minorEastAsia"/>
                <w:sz w:val="22"/>
                <w:szCs w:val="22"/>
              </w:rPr>
            </w:pPr>
            <w:r w:rsidRPr="00056AA8">
              <w:rPr>
                <w:rFonts w:ascii="標楷體" w:eastAsia="標楷體" w:hAnsi="標楷體" w:cs="標楷體" w:hint="eastAsia"/>
                <w:color w:val="auto"/>
                <w:sz w:val="22"/>
                <w:szCs w:val="22"/>
              </w:rPr>
              <w:t>4.進行課文內容說明與討論，可以播放影片配合寫學習單的方式進行。</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大滅絕的省思</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人口在上一世紀大量成長，一味追求物質文明，大量消耗資源並製造許多汙染，對野生動、植物濫加捕殺或砍伐，使地球上的生物多樣性正面臨嚴重的考驗。物種正快速滅絕中，地球環境也不斷發出警訊，再這樣下去，是否會提早促成再一次大滅絕的到來呢？</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【人類對環境與生物的影響】</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1.課程相關內容之圖片、簡報或影片。</w:t>
            </w:r>
          </w:p>
          <w:p w:rsidR="00694C19" w:rsidRPr="00056AA8" w:rsidRDefault="00694C19" w:rsidP="00305D84">
            <w:pPr>
              <w:autoSpaceDE w:val="0"/>
              <w:autoSpaceDN w:val="0"/>
              <w:adjustRightInd w:val="0"/>
              <w:spacing w:line="260" w:lineRule="exact"/>
              <w:jc w:val="left"/>
              <w:rPr>
                <w:rFonts w:eastAsiaTheme="minorEastAsia"/>
                <w:sz w:val="22"/>
                <w:szCs w:val="22"/>
              </w:rPr>
            </w:pP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【第六次大滅絕】</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各種滅絕物種的圖片、簡報或</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影片。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lastRenderedPageBreak/>
              <w:t>【人類對環境與生物的影響】</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1.觀察：</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2.作業評量</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lastRenderedPageBreak/>
              <w:t>【第六次大滅絕】</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2.口頭回答</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●能說出瀕危物種與滅絕物種形成原因。</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●能說出人類的活動可能對環境造成什麼影響。</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●能說出有哪些物種的滅絕可能跟人類有關。</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3.書面報告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【環境教育】</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cs="DFKaiShu-SB-Estd-BF" w:hint="eastAsia"/>
                <w:color w:val="auto"/>
                <w:sz w:val="22"/>
                <w:szCs w:val="22"/>
              </w:rPr>
              <w:t>環J2 了解人與周遭動物的互動關係，認識動物需求，並關切動物福</w:t>
            </w:r>
            <w:r w:rsidRPr="00056AA8">
              <w:rPr>
                <w:rFonts w:eastAsia="標楷體" w:cs="DFKaiShu-SB-Estd-BF" w:hint="eastAsia"/>
                <w:color w:val="auto"/>
                <w:sz w:val="22"/>
                <w:szCs w:val="22"/>
              </w:rPr>
              <w:lastRenderedPageBreak/>
              <w:t>利。</w:t>
            </w:r>
          </w:p>
          <w:p w:rsidR="00694C19" w:rsidRPr="00056AA8" w:rsidRDefault="00694C19" w:rsidP="00305D84">
            <w:pPr>
              <w:pStyle w:val="Default"/>
              <w:spacing w:line="260" w:lineRule="exact"/>
              <w:jc w:val="left"/>
              <w:rPr>
                <w:rFonts w:ascii="Times New Roman" w:eastAsiaTheme="minorEastAsia" w:hAnsi="Times New Roman" w:cs="Times New Roman"/>
                <w:b/>
                <w:color w:val="auto"/>
                <w:kern w:val="2"/>
                <w:sz w:val="22"/>
                <w:szCs w:val="22"/>
              </w:rPr>
            </w:pPr>
            <w:r w:rsidRPr="00056AA8">
              <w:rPr>
                <w:rFonts w:eastAsia="標楷體" w:cs="DFKaiShu-SB-Estd-BF" w:hint="eastAsia"/>
                <w:b/>
                <w:color w:val="auto"/>
                <w:kern w:val="2"/>
                <w:sz w:val="22"/>
                <w:szCs w:val="22"/>
              </w:rPr>
              <w:t>【戶外教育】</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cs="DFKaiShu-SB-Estd-BF" w:hint="eastAsia"/>
                <w:color w:val="auto"/>
                <w:kern w:val="2"/>
                <w:sz w:val="22"/>
                <w:szCs w:val="22"/>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lastRenderedPageBreak/>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lastRenderedPageBreak/>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第十九</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6/16~6/20</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tr-IV-1 能</w:t>
            </w:r>
            <w:proofErr w:type="gramStart"/>
            <w:r w:rsidRPr="00056AA8">
              <w:rPr>
                <w:rFonts w:eastAsia="標楷體" w:hint="eastAsia"/>
                <w:color w:val="auto"/>
                <w:kern w:val="2"/>
                <w:sz w:val="22"/>
                <w:szCs w:val="22"/>
              </w:rPr>
              <w:t>將所習得</w:t>
            </w:r>
            <w:proofErr w:type="gramEnd"/>
            <w:r w:rsidRPr="00056AA8">
              <w:rPr>
                <w:rFonts w:eastAsia="標楷體" w:hint="eastAsia"/>
                <w:color w:val="auto"/>
                <w:kern w:val="2"/>
                <w:sz w:val="22"/>
                <w:szCs w:val="22"/>
              </w:rPr>
              <w:t>的知識正確的連結到所觀察到的自然現象及實驗數據，並推論出其中的關聯，進而運用習得的知識來解釋自己論點</w:t>
            </w:r>
            <w:r w:rsidRPr="00056AA8">
              <w:rPr>
                <w:rFonts w:eastAsia="標楷體" w:hint="eastAsia"/>
                <w:color w:val="auto"/>
                <w:kern w:val="2"/>
                <w:sz w:val="22"/>
                <w:szCs w:val="22"/>
              </w:rPr>
              <w:lastRenderedPageBreak/>
              <w:t>的正確性。</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pa-IV-1 能分析歸納、製作圖表、使用資訊與數學等方法，整理資訊或數據。</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pe-IV-2 能正確安全操作適合學習階段的物品、器材儀器、科技設備與資源。能進行客觀的質性觀測或數值</w:t>
            </w:r>
            <w:proofErr w:type="gramStart"/>
            <w:r w:rsidRPr="00056AA8">
              <w:rPr>
                <w:rFonts w:eastAsia="標楷體" w:hint="eastAsia"/>
                <w:color w:val="auto"/>
                <w:kern w:val="2"/>
                <w:sz w:val="22"/>
                <w:szCs w:val="22"/>
              </w:rPr>
              <w:t>量冊並</w:t>
            </w:r>
            <w:proofErr w:type="gramEnd"/>
            <w:r w:rsidRPr="00056AA8">
              <w:rPr>
                <w:rFonts w:eastAsia="標楷體" w:hint="eastAsia"/>
                <w:color w:val="auto"/>
                <w:kern w:val="2"/>
                <w:sz w:val="22"/>
                <w:szCs w:val="22"/>
              </w:rPr>
              <w:t>詳實記錄。</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pc-IV-1 能理解同學的探究過程和結果(或經簡化過的科學報告)，提出合理而且具有根據的疑問或意見。並能對問題、探究方法、證據及發現，</w:t>
            </w:r>
            <w:proofErr w:type="gramStart"/>
            <w:r w:rsidRPr="00056AA8">
              <w:rPr>
                <w:rFonts w:eastAsia="標楷體" w:hint="eastAsia"/>
                <w:color w:val="auto"/>
                <w:kern w:val="2"/>
                <w:sz w:val="22"/>
                <w:szCs w:val="22"/>
              </w:rPr>
              <w:t>彼此間的符應</w:t>
            </w:r>
            <w:proofErr w:type="gramEnd"/>
            <w:r w:rsidRPr="00056AA8">
              <w:rPr>
                <w:rFonts w:eastAsia="標楷體" w:hint="eastAsia"/>
                <w:color w:val="auto"/>
                <w:kern w:val="2"/>
                <w:sz w:val="22"/>
                <w:szCs w:val="22"/>
              </w:rPr>
              <w:t>情形，進行檢核並提出可能的改善方案。</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lastRenderedPageBreak/>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po-IV-1 能從學習活動、日常經驗及科技運用、自然環境、書刊及網路媒體中，進行各種有計畫的觀察，進而能察覺問題。</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ai-IV-1 動手實作解決問題或驗證自己想法，而獲得成就感。</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lastRenderedPageBreak/>
              <w:t>ai-IV-2 透過與同儕的討論，分享科學發現的樂趣。</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ai-IV-3 透過所學到的科學知識和科學探索的各種方法，解釋自然現象發生的原因，建立科學學習的自信心。</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ah-IV-2 應用所學到的科學知識與科學探究方法，幫助自己做出最佳的決定。</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tc-IV-1 能依據已知的自然科學知識與概念，對自己蒐集與分類的科學數據，抱持合理的懷疑態度，並對他人的資訊或報告，提出自己的看法或解釋。</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adjustRightInd w:val="0"/>
              <w:spacing w:line="260" w:lineRule="exact"/>
              <w:jc w:val="left"/>
              <w:rPr>
                <w:rFonts w:eastAsiaTheme="minorEastAsia"/>
                <w:sz w:val="22"/>
                <w:szCs w:val="22"/>
              </w:rPr>
            </w:pPr>
            <w:r w:rsidRPr="00056AA8">
              <w:rPr>
                <w:rFonts w:eastAsia="標楷體" w:hint="eastAsia"/>
                <w:color w:val="auto"/>
                <w:sz w:val="22"/>
                <w:szCs w:val="22"/>
              </w:rPr>
              <w:lastRenderedPageBreak/>
              <w:t xml:space="preserve">Lb-IV-1 </w:t>
            </w:r>
            <w:r w:rsidRPr="00056AA8">
              <w:rPr>
                <w:rFonts w:eastAsia="標楷體" w:hint="eastAsia"/>
                <w:color w:val="auto"/>
                <w:sz w:val="22"/>
                <w:szCs w:val="22"/>
              </w:rPr>
              <w:t>生態系中的非生物因子會影響生物的分布與生存，環境調查時常需檢測非生物因子的變化。</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Db-IV-8 植物體的分布會影</w:t>
            </w:r>
            <w:r w:rsidRPr="00056AA8">
              <w:rPr>
                <w:rFonts w:eastAsia="標楷體" w:hint="eastAsia"/>
                <w:color w:val="auto"/>
                <w:kern w:val="2"/>
                <w:sz w:val="22"/>
                <w:szCs w:val="22"/>
              </w:rPr>
              <w:lastRenderedPageBreak/>
              <w:t>響水在地表的流動，也會影響氣溫和空氣品質。</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Lb-IV-2 人類活動會改變環境，也可能影響其他生物的生存。</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Mc-IV-1 生物生長條件與機制在處理環境汙染物質的應用。</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Md-IV-1 生物保育知識與技能在防治天然災害的應用。</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INg-IV-5 生物活動會改變環境，環境改變之後也會影響生物活動。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lastRenderedPageBreak/>
              <w:t>跨科主題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地球的過去、現在與未來</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【改變的起點】</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1.若是原先就有的盆栽，設立無植物的對照組時，應注意土壤需儘量和實驗組的盆栽相同，以免造成誤差太大。</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2.儘量選擇較小盆的盆栽，以免操作不易。因應盆栽大小不同，接水的小燒杯大小也需調</w:t>
            </w:r>
            <w:r w:rsidRPr="00056AA8">
              <w:rPr>
                <w:rFonts w:eastAsia="標楷體" w:hint="eastAsia"/>
                <w:color w:val="auto"/>
                <w:kern w:val="2"/>
                <w:sz w:val="22"/>
                <w:szCs w:val="22"/>
              </w:rPr>
              <w:lastRenderedPageBreak/>
              <w:t>整，以小燒杯</w:t>
            </w:r>
            <w:proofErr w:type="gramStart"/>
            <w:r w:rsidRPr="00056AA8">
              <w:rPr>
                <w:rFonts w:eastAsia="標楷體" w:hint="eastAsia"/>
                <w:color w:val="auto"/>
                <w:kern w:val="2"/>
                <w:sz w:val="22"/>
                <w:szCs w:val="22"/>
              </w:rPr>
              <w:t>杯口能</w:t>
            </w:r>
            <w:proofErr w:type="gramEnd"/>
            <w:r w:rsidRPr="00056AA8">
              <w:rPr>
                <w:rFonts w:eastAsia="標楷體" w:hint="eastAsia"/>
                <w:color w:val="auto"/>
                <w:kern w:val="2"/>
                <w:sz w:val="22"/>
                <w:szCs w:val="22"/>
              </w:rPr>
              <w:t>完全承接盆栽出水，或盆栽</w:t>
            </w:r>
            <w:proofErr w:type="gramStart"/>
            <w:r w:rsidRPr="00056AA8">
              <w:rPr>
                <w:rFonts w:eastAsia="標楷體" w:hint="eastAsia"/>
                <w:color w:val="auto"/>
                <w:kern w:val="2"/>
                <w:sz w:val="22"/>
                <w:szCs w:val="22"/>
              </w:rPr>
              <w:t>下半部能放入</w:t>
            </w:r>
            <w:proofErr w:type="gramEnd"/>
            <w:r w:rsidRPr="00056AA8">
              <w:rPr>
                <w:rFonts w:eastAsia="標楷體" w:hint="eastAsia"/>
                <w:color w:val="auto"/>
                <w:kern w:val="2"/>
                <w:sz w:val="22"/>
                <w:szCs w:val="22"/>
              </w:rPr>
              <w:t>燒杯中為宜。</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3.除了使用草本植物盆栽之外，也可使用木本植物盆栽，比較草本植物和木本植物蓄水之效果。</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4.除了測量出水量之外，也可提醒學生觀察流出的水之顏色及混濁度，通常有種植物的盆栽流出的水質較清澈，沒有植物的對照組流出的水質較混濁，含有較多泥沙。</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【積極的行動】</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1本單元可配合課文5-3，在學臺灣的保護區的內容時觀察相關的照片或觀賞影片，若能進行實地踏查尤佳。</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2進行課文內容說明與討論，包括棲地破壞、外來種、人口、汙染及資源過度使用等所引起的問題。可用分組討論的方式，由各組針對不同的主題進行資料蒐集及報告。</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3課前可先將學生分組，利用課餘時間進行「想一想：日常中能做到哪些保護生物多樣性的作為呢？」讓學生製作簡單的書面資料或進行口頭報告，如此上課時學生對相關問題會更有概念。</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4進行課文內容說明與討論，</w:t>
            </w:r>
            <w:r w:rsidRPr="00056AA8">
              <w:rPr>
                <w:rFonts w:eastAsia="標楷體" w:hint="eastAsia"/>
                <w:color w:val="auto"/>
                <w:sz w:val="22"/>
                <w:szCs w:val="22"/>
              </w:rPr>
              <w:lastRenderedPageBreak/>
              <w:t>可以播放影片配合寫學習單的方式進行。</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5探討如何落實個人環保作為時，可以進行分組活動，由各組規劃社區打掃、協助淨灘、淨山等環保小活動。將環保小活動進行的方式及成果整理成書面報告，並上台報告分享。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【改變的起點】</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1.課程相關內容之圖片、簡報或影片。</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【積極的行動】</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proofErr w:type="gramStart"/>
            <w:r w:rsidRPr="00056AA8">
              <w:rPr>
                <w:rFonts w:eastAsia="標楷體" w:hint="eastAsia"/>
                <w:color w:val="auto"/>
                <w:sz w:val="22"/>
                <w:szCs w:val="22"/>
              </w:rPr>
              <w:t>1多個</w:t>
            </w:r>
            <w:proofErr w:type="gramEnd"/>
            <w:r w:rsidRPr="00056AA8">
              <w:rPr>
                <w:rFonts w:eastAsia="標楷體" w:hint="eastAsia"/>
                <w:color w:val="auto"/>
                <w:sz w:val="22"/>
                <w:szCs w:val="22"/>
              </w:rPr>
              <w:t>遺傳、物種、生態系多樣</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性的圖片、簡報或影片。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【改變的起點】</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2.口頭回答</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sz w:val="22"/>
                <w:szCs w:val="22"/>
              </w:rPr>
              <w:t>●</w:t>
            </w:r>
            <w:r w:rsidRPr="00056AA8">
              <w:rPr>
                <w:rFonts w:eastAsia="標楷體" w:hint="eastAsia"/>
                <w:color w:val="auto"/>
                <w:kern w:val="2"/>
                <w:sz w:val="22"/>
                <w:szCs w:val="22"/>
              </w:rPr>
              <w:t>能說出有無植物可能對水土保持造成什麼影響</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sz w:val="22"/>
                <w:szCs w:val="22"/>
              </w:rPr>
              <w:t>●</w:t>
            </w:r>
            <w:r w:rsidRPr="00056AA8">
              <w:rPr>
                <w:rFonts w:eastAsia="標楷體" w:hint="eastAsia"/>
                <w:color w:val="auto"/>
                <w:kern w:val="2"/>
                <w:sz w:val="22"/>
                <w:szCs w:val="22"/>
              </w:rPr>
              <w:t>能說出有</w:t>
            </w:r>
            <w:proofErr w:type="gramStart"/>
            <w:r w:rsidRPr="00056AA8">
              <w:rPr>
                <w:rFonts w:eastAsia="標楷體" w:hint="eastAsia"/>
                <w:color w:val="auto"/>
                <w:kern w:val="2"/>
                <w:sz w:val="22"/>
                <w:szCs w:val="22"/>
              </w:rPr>
              <w:t>哪些變因</w:t>
            </w:r>
            <w:proofErr w:type="gramEnd"/>
            <w:r w:rsidRPr="00056AA8">
              <w:rPr>
                <w:rFonts w:eastAsia="標楷體" w:hint="eastAsia"/>
                <w:color w:val="auto"/>
                <w:kern w:val="2"/>
                <w:sz w:val="22"/>
                <w:szCs w:val="22"/>
              </w:rPr>
              <w:t>可能會</w:t>
            </w:r>
            <w:r w:rsidRPr="00056AA8">
              <w:rPr>
                <w:rFonts w:eastAsia="標楷體" w:hint="eastAsia"/>
                <w:color w:val="auto"/>
                <w:kern w:val="2"/>
                <w:sz w:val="22"/>
                <w:szCs w:val="22"/>
              </w:rPr>
              <w:lastRenderedPageBreak/>
              <w:t>影響本活動的出水量及水質變化。</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3.書面報告</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【積極的行動】</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2.口頭回答</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sz w:val="22"/>
                <w:szCs w:val="22"/>
              </w:rPr>
              <w:t>●</w:t>
            </w:r>
            <w:r w:rsidRPr="00056AA8">
              <w:rPr>
                <w:rFonts w:eastAsia="標楷體" w:hint="eastAsia"/>
                <w:color w:val="auto"/>
                <w:kern w:val="2"/>
                <w:sz w:val="22"/>
                <w:szCs w:val="22"/>
              </w:rPr>
              <w:t>能說出人類的活動可能對環境造成什麼影響。</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sz w:val="22"/>
                <w:szCs w:val="22"/>
              </w:rPr>
              <w:t>●</w:t>
            </w:r>
            <w:r w:rsidRPr="00056AA8">
              <w:rPr>
                <w:rFonts w:eastAsia="標楷體" w:hint="eastAsia"/>
                <w:color w:val="auto"/>
                <w:kern w:val="2"/>
                <w:sz w:val="22"/>
                <w:szCs w:val="22"/>
              </w:rPr>
              <w:t>能說出有哪些流行病可能跟人畜接觸有關。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lastRenderedPageBreak/>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戶J1 善用教室外、戶外及校外教學，認識臺灣</w:t>
            </w:r>
            <w:proofErr w:type="gramStart"/>
            <w:r w:rsidRPr="00056AA8">
              <w:rPr>
                <w:rFonts w:ascii="標楷體" w:eastAsia="標楷體" w:hAnsi="標楷體" w:cs="DFKaiShu-SB-Estd-BF" w:hint="eastAsia"/>
                <w:color w:val="auto"/>
                <w:sz w:val="22"/>
                <w:szCs w:val="22"/>
              </w:rPr>
              <w:t>環境並參訪</w:t>
            </w:r>
            <w:proofErr w:type="gramEnd"/>
            <w:r w:rsidRPr="00056AA8">
              <w:rPr>
                <w:rFonts w:ascii="標楷體" w:eastAsia="標楷體" w:hAnsi="標楷體" w:cs="DFKaiShu-SB-Estd-BF" w:hint="eastAsia"/>
                <w:color w:val="auto"/>
                <w:sz w:val="22"/>
                <w:szCs w:val="22"/>
              </w:rPr>
              <w:t>自然及文化資產，如國家公園、國家風景區及森林公園等。</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lastRenderedPageBreak/>
              <w:t>戶J2 擴充對環境的理解，運用所學的知識到生活當中，具備觀察、描述、測量紀錄的能力。</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【品德教育】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品J3 關懷生活環境與自然生態永續發展。</w:t>
            </w:r>
          </w:p>
          <w:p w:rsidR="00694C19" w:rsidRPr="00056AA8" w:rsidRDefault="00694C19" w:rsidP="00305D84">
            <w:pPr>
              <w:pStyle w:val="Default"/>
              <w:spacing w:line="260" w:lineRule="exact"/>
              <w:jc w:val="left"/>
              <w:rPr>
                <w:rFonts w:ascii="Times New Roman" w:eastAsiaTheme="minorEastAsia" w:hAnsi="Times New Roman" w:cs="Times New Roman"/>
                <w:b/>
                <w:color w:val="auto"/>
                <w:kern w:val="2"/>
                <w:sz w:val="22"/>
                <w:szCs w:val="22"/>
              </w:rPr>
            </w:pPr>
            <w:r w:rsidRPr="00056AA8">
              <w:rPr>
                <w:rFonts w:eastAsia="標楷體" w:cs="DFKaiShu-SB-Estd-BF" w:hint="eastAsia"/>
                <w:b/>
                <w:color w:val="auto"/>
                <w:kern w:val="2"/>
                <w:sz w:val="22"/>
                <w:szCs w:val="22"/>
              </w:rPr>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環J10 了解天然災害對人類生活、生命、社會發展與經濟產業的衝擊。</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lastRenderedPageBreak/>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tr w:rsidR="00694C19" w:rsidRPr="00056AA8" w:rsidTr="00305D84">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694C19" w:rsidRPr="003D2494" w:rsidRDefault="00694C19" w:rsidP="00354B07">
            <w:pPr>
              <w:spacing w:line="260" w:lineRule="exact"/>
              <w:jc w:val="center"/>
              <w:rPr>
                <w:rFonts w:ascii="標楷體" w:eastAsia="標楷體" w:hAnsi="標楷體"/>
                <w:snapToGrid w:val="0"/>
                <w:szCs w:val="22"/>
              </w:rPr>
            </w:pPr>
            <w:r w:rsidRPr="003D2494">
              <w:rPr>
                <w:rFonts w:ascii="標楷體" w:eastAsia="標楷體" w:hAnsi="標楷體" w:cs="標楷體" w:hint="eastAsia"/>
                <w:snapToGrid w:val="0"/>
                <w:szCs w:val="22"/>
              </w:rPr>
              <w:lastRenderedPageBreak/>
              <w:t>第二十</w:t>
            </w:r>
            <w:proofErr w:type="gramStart"/>
            <w:r w:rsidRPr="003D2494">
              <w:rPr>
                <w:rFonts w:ascii="標楷體" w:eastAsia="標楷體" w:hAnsi="標楷體" w:cs="標楷體" w:hint="eastAsia"/>
                <w:snapToGrid w:val="0"/>
                <w:szCs w:val="22"/>
              </w:rPr>
              <w:t>週</w:t>
            </w:r>
            <w:proofErr w:type="gramEnd"/>
          </w:p>
          <w:p w:rsidR="00694C19" w:rsidRPr="003D2494" w:rsidRDefault="00694C19" w:rsidP="00354B07">
            <w:pPr>
              <w:spacing w:line="260" w:lineRule="exact"/>
              <w:jc w:val="center"/>
              <w:rPr>
                <w:rFonts w:ascii="標楷體" w:eastAsia="標楷體" w:hAnsi="標楷體"/>
                <w:szCs w:val="22"/>
              </w:rPr>
            </w:pPr>
            <w:r w:rsidRPr="003D2494">
              <w:rPr>
                <w:rFonts w:ascii="標楷體" w:eastAsia="標楷體" w:hAnsi="標楷體" w:hint="eastAsia"/>
                <w:szCs w:val="22"/>
              </w:rPr>
              <w:t>6/23~6/27</w:t>
            </w:r>
          </w:p>
        </w:tc>
        <w:tc>
          <w:tcPr>
            <w:tcW w:w="1560" w:type="dxa"/>
            <w:tcBorders>
              <w:top w:val="single" w:sz="8" w:space="0" w:color="000000"/>
              <w:left w:val="single" w:sz="8" w:space="0" w:color="000000"/>
              <w:bottom w:val="single" w:sz="8" w:space="0" w:color="000000"/>
              <w:right w:val="single" w:sz="8" w:space="0" w:color="000000"/>
            </w:tcBorders>
          </w:tcPr>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tr-IV-1 能</w:t>
            </w:r>
            <w:proofErr w:type="gramStart"/>
            <w:r w:rsidRPr="00056AA8">
              <w:rPr>
                <w:rFonts w:eastAsia="標楷體" w:hint="eastAsia"/>
                <w:color w:val="auto"/>
                <w:kern w:val="2"/>
                <w:sz w:val="22"/>
                <w:szCs w:val="22"/>
              </w:rPr>
              <w:t>將所習得</w:t>
            </w:r>
            <w:proofErr w:type="gramEnd"/>
            <w:r w:rsidRPr="00056AA8">
              <w:rPr>
                <w:rFonts w:eastAsia="標楷體" w:hint="eastAsia"/>
                <w:color w:val="auto"/>
                <w:kern w:val="2"/>
                <w:sz w:val="22"/>
                <w:szCs w:val="22"/>
              </w:rPr>
              <w:t>的知識正確的連結到所觀察到的自然現象及實驗數據，並推論出其中的關聯，進而運用習得的知識來解釋自己論點的正確性。</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pa-IV-1 能分析歸納、製作圖表、使用資訊與數學等方法，整理資訊或數據。</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pe-IV-2 能正確安全操作適合學習階段的物品、器材儀器、科技設備與資源。能進行客觀的質性觀測或數值</w:t>
            </w:r>
            <w:proofErr w:type="gramStart"/>
            <w:r w:rsidRPr="00056AA8">
              <w:rPr>
                <w:rFonts w:eastAsia="標楷體" w:hint="eastAsia"/>
                <w:color w:val="auto"/>
                <w:kern w:val="2"/>
                <w:sz w:val="22"/>
                <w:szCs w:val="22"/>
              </w:rPr>
              <w:t>量冊並</w:t>
            </w:r>
            <w:proofErr w:type="gramEnd"/>
            <w:r w:rsidRPr="00056AA8">
              <w:rPr>
                <w:rFonts w:eastAsia="標楷體" w:hint="eastAsia"/>
                <w:color w:val="auto"/>
                <w:kern w:val="2"/>
                <w:sz w:val="22"/>
                <w:szCs w:val="22"/>
              </w:rPr>
              <w:t>詳實記錄。</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pc-IV-1 能理解同學的探究過程和結果(或經簡化過的科學報告)，提出合</w:t>
            </w:r>
            <w:r w:rsidRPr="00056AA8">
              <w:rPr>
                <w:rFonts w:eastAsia="標楷體" w:hint="eastAsia"/>
                <w:color w:val="auto"/>
                <w:kern w:val="2"/>
                <w:sz w:val="22"/>
                <w:szCs w:val="22"/>
              </w:rPr>
              <w:lastRenderedPageBreak/>
              <w:t>理而且具有根據的疑問或意見。並能對問題、探究方法、證據及發現，</w:t>
            </w:r>
            <w:proofErr w:type="gramStart"/>
            <w:r w:rsidRPr="00056AA8">
              <w:rPr>
                <w:rFonts w:eastAsia="標楷體" w:hint="eastAsia"/>
                <w:color w:val="auto"/>
                <w:kern w:val="2"/>
                <w:sz w:val="22"/>
                <w:szCs w:val="22"/>
              </w:rPr>
              <w:t>彼此間的符應</w:t>
            </w:r>
            <w:proofErr w:type="gramEnd"/>
            <w:r w:rsidRPr="00056AA8">
              <w:rPr>
                <w:rFonts w:eastAsia="標楷體" w:hint="eastAsia"/>
                <w:color w:val="auto"/>
                <w:kern w:val="2"/>
                <w:sz w:val="22"/>
                <w:szCs w:val="22"/>
              </w:rPr>
              <w:t>情形，進行檢核並提出可能的改善方案。</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po-IV-1 能從學習活動、日常經驗及科技運用、自然環</w:t>
            </w:r>
            <w:r w:rsidRPr="00056AA8">
              <w:rPr>
                <w:rFonts w:eastAsia="標楷體" w:hint="eastAsia"/>
                <w:color w:val="auto"/>
                <w:kern w:val="2"/>
                <w:sz w:val="22"/>
                <w:szCs w:val="22"/>
              </w:rPr>
              <w:lastRenderedPageBreak/>
              <w:t>境、書刊及網路媒體中，進行各種有計畫的觀察，進而能察覺問題。</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ai-IV-1 動手實作解決問題或驗證自己想法，而獲得成就感。</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ai-IV-2 透過與同儕的討論，分享科學發現的樂趣。</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ai-IV-3 透過所學到的科學知識和科學探索的各種方法，解釋自然現象發生的原因，建立科學學習的自信心。</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ah-IV-2 應用所學到的科學知識與科學探究方法，幫助自己做出最佳的決定。</w:t>
            </w:r>
          </w:p>
          <w:p w:rsidR="00694C19" w:rsidRPr="00056AA8" w:rsidRDefault="00694C19" w:rsidP="000F7C6F">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tc-IV-1 能依據已知的自然科學知識與概念，對自己蒐</w:t>
            </w:r>
            <w:r w:rsidRPr="00056AA8">
              <w:rPr>
                <w:rFonts w:eastAsia="標楷體" w:hint="eastAsia"/>
                <w:color w:val="auto"/>
                <w:kern w:val="2"/>
                <w:sz w:val="22"/>
                <w:szCs w:val="22"/>
              </w:rPr>
              <w:lastRenderedPageBreak/>
              <w:t>集與分類的科學數據，抱持合理的懷疑態度，並對他人的資訊或報告，提出自己的看法或解釋。</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C04815">
            <w:pPr>
              <w:adjustRightInd w:val="0"/>
              <w:spacing w:line="260" w:lineRule="exact"/>
              <w:jc w:val="left"/>
              <w:rPr>
                <w:rFonts w:eastAsiaTheme="minorEastAsia"/>
                <w:sz w:val="22"/>
                <w:szCs w:val="22"/>
              </w:rPr>
            </w:pPr>
            <w:r w:rsidRPr="00056AA8">
              <w:rPr>
                <w:rFonts w:eastAsia="標楷體" w:hint="eastAsia"/>
                <w:color w:val="auto"/>
                <w:sz w:val="22"/>
                <w:szCs w:val="22"/>
              </w:rPr>
              <w:lastRenderedPageBreak/>
              <w:t xml:space="preserve">Lb-IV-1 </w:t>
            </w:r>
            <w:r w:rsidRPr="00056AA8">
              <w:rPr>
                <w:rFonts w:eastAsia="標楷體" w:hint="eastAsia"/>
                <w:color w:val="auto"/>
                <w:sz w:val="22"/>
                <w:szCs w:val="22"/>
              </w:rPr>
              <w:t>生態系中的非生物因子會影響生物的分布與生存，環境調查時常需檢測非生物因子的變化。</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Db-IV-8 植物體的分布會影響水在地表的流動，也會影響氣溫和空氣品質。</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Lb-IV-2 人類活動會改變環境，也可能影響其他生物的生存。</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Mc-IV-1 生物生長條件與機制在處理環境汙染物質的應用。</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Md-IV-1 生物保育知識與技能在防治天然災害的應用。</w:t>
            </w:r>
          </w:p>
          <w:p w:rsidR="00694C19" w:rsidRPr="00056AA8" w:rsidRDefault="00694C19" w:rsidP="00C04815">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INg-IV-5 生物活動會改變環境，環境改變之後也會影響生物活動。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跨科主題</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地球的過去、現在與未來</w:t>
            </w:r>
            <w:r w:rsidRPr="00056AA8">
              <w:rPr>
                <w:rFonts w:ascii="標楷體" w:eastAsia="標楷體" w:hAnsi="標楷體" w:cs="標楷體" w:hint="eastAsia"/>
                <w:bCs/>
                <w:snapToGrid w:val="0"/>
                <w:color w:val="auto"/>
                <w:sz w:val="22"/>
                <w:szCs w:val="22"/>
              </w:rPr>
              <w:t>（第三次段考）</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【模擬溫室效應】</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1.儘量選擇較小盆的盆栽，以免操作不易。配合盆栽大小準備放的下盆栽的玻璃瓶(亦可用壓克力箱)為宜。</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2.除了使用草本植物盆栽之外，也可使用木本植物盆栽，比較草本植物和木本植物降溫之效果。</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3.若時間允許，三組玻璃瓶能先放在陽光下3天以上，較能減少植物組二氧化碳量的變動(讓呼吸作用與光合作用能達到平衡)。</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4.由於植物能行光合作用減少二氧化碳，也會行呼吸作用排放二氧化碳，因此此模擬實驗有可能會觀察到植物組的溫度較低也可能較高，因此需讓學生多嘗試不同的操作變因，並提出合理的解釋。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center"/>
              <w:rPr>
                <w:rFonts w:eastAsiaTheme="minorEastAsia"/>
                <w:sz w:val="22"/>
                <w:szCs w:val="22"/>
              </w:rPr>
            </w:pPr>
            <w:r w:rsidRPr="00056AA8">
              <w:rPr>
                <w:rFonts w:ascii="標楷體" w:eastAsia="標楷體" w:hAnsi="標楷體" w:cs="標楷體" w:hint="eastAsia"/>
                <w:color w:val="auto"/>
                <w:sz w:val="22"/>
                <w:szCs w:val="22"/>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【模擬溫室效應】</w:t>
            </w:r>
          </w:p>
          <w:p w:rsidR="00694C19" w:rsidRPr="00056AA8" w:rsidRDefault="00694C19" w:rsidP="00305D84">
            <w:pPr>
              <w:pStyle w:val="Default"/>
              <w:spacing w:line="260" w:lineRule="exact"/>
              <w:jc w:val="left"/>
              <w:rPr>
                <w:rFonts w:ascii="Times New Roman" w:eastAsiaTheme="minorEastAsia" w:hAnsi="Times New Roman" w:cs="Times New Roman"/>
                <w:color w:val="auto"/>
                <w:sz w:val="22"/>
                <w:szCs w:val="22"/>
              </w:rPr>
            </w:pPr>
            <w:r w:rsidRPr="00056AA8">
              <w:rPr>
                <w:rFonts w:eastAsia="標楷體" w:hint="eastAsia"/>
                <w:color w:val="auto"/>
                <w:sz w:val="22"/>
                <w:szCs w:val="22"/>
              </w:rPr>
              <w:t>1.課程相關內容之圖片、簡報或影片。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【模擬溫室效應】</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1.觀察</w:t>
            </w:r>
          </w:p>
          <w:p w:rsidR="00694C19" w:rsidRPr="00056AA8" w:rsidRDefault="00694C19" w:rsidP="00305D84">
            <w:pPr>
              <w:autoSpaceDE w:val="0"/>
              <w:autoSpaceDN w:val="0"/>
              <w:adjustRightInd w:val="0"/>
              <w:spacing w:line="260" w:lineRule="exact"/>
              <w:jc w:val="left"/>
              <w:rPr>
                <w:rFonts w:eastAsiaTheme="minorEastAsia"/>
                <w:sz w:val="22"/>
                <w:szCs w:val="22"/>
              </w:rPr>
            </w:pPr>
            <w:r w:rsidRPr="00056AA8">
              <w:rPr>
                <w:rFonts w:ascii="標楷體" w:eastAsia="標楷體" w:hAnsi="標楷體" w:cs="標楷體" w:hint="eastAsia"/>
                <w:color w:val="auto"/>
                <w:sz w:val="22"/>
                <w:szCs w:val="22"/>
              </w:rPr>
              <w:t>2.口頭回答</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sz w:val="22"/>
                <w:szCs w:val="22"/>
              </w:rPr>
              <w:t>●</w:t>
            </w:r>
            <w:r w:rsidRPr="00056AA8">
              <w:rPr>
                <w:rFonts w:eastAsia="標楷體" w:hint="eastAsia"/>
                <w:color w:val="auto"/>
                <w:kern w:val="2"/>
                <w:sz w:val="22"/>
                <w:szCs w:val="22"/>
              </w:rPr>
              <w:t>能說出有無植物可能對溫室效應造成什麼影響。</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sz w:val="22"/>
                <w:szCs w:val="22"/>
              </w:rPr>
              <w:t>●</w:t>
            </w:r>
            <w:r w:rsidRPr="00056AA8">
              <w:rPr>
                <w:rFonts w:eastAsia="標楷體" w:hint="eastAsia"/>
                <w:color w:val="auto"/>
                <w:kern w:val="2"/>
                <w:sz w:val="22"/>
                <w:szCs w:val="22"/>
              </w:rPr>
              <w:t>能說出有</w:t>
            </w:r>
            <w:proofErr w:type="gramStart"/>
            <w:r w:rsidRPr="00056AA8">
              <w:rPr>
                <w:rFonts w:eastAsia="標楷體" w:hint="eastAsia"/>
                <w:color w:val="auto"/>
                <w:kern w:val="2"/>
                <w:sz w:val="22"/>
                <w:szCs w:val="22"/>
              </w:rPr>
              <w:t>哪些變因</w:t>
            </w:r>
            <w:proofErr w:type="gramEnd"/>
            <w:r w:rsidRPr="00056AA8">
              <w:rPr>
                <w:rFonts w:eastAsia="標楷體" w:hint="eastAsia"/>
                <w:color w:val="auto"/>
                <w:kern w:val="2"/>
                <w:sz w:val="22"/>
                <w:szCs w:val="22"/>
              </w:rPr>
              <w:t>可能會影響本活動的溫度變化。</w:t>
            </w:r>
          </w:p>
          <w:p w:rsidR="00694C19" w:rsidRPr="00056AA8" w:rsidRDefault="00694C19" w:rsidP="00305D84">
            <w:pPr>
              <w:pStyle w:val="Default"/>
              <w:spacing w:line="260" w:lineRule="exact"/>
              <w:jc w:val="left"/>
              <w:rPr>
                <w:rFonts w:ascii="Times New Roman" w:eastAsiaTheme="minorEastAsia" w:hAnsi="Times New Roman" w:cs="Times New Roman"/>
                <w:color w:val="auto"/>
                <w:kern w:val="2"/>
                <w:sz w:val="22"/>
                <w:szCs w:val="22"/>
              </w:rPr>
            </w:pPr>
            <w:r w:rsidRPr="00056AA8">
              <w:rPr>
                <w:rFonts w:eastAsia="標楷體" w:hint="eastAsia"/>
                <w:color w:val="auto"/>
                <w:kern w:val="2"/>
                <w:sz w:val="22"/>
                <w:szCs w:val="22"/>
              </w:rPr>
              <w:t>3.書面報告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【戶外教育】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戶J1 善用教室外、戶外及校外教學，認識臺灣</w:t>
            </w:r>
            <w:proofErr w:type="gramStart"/>
            <w:r w:rsidRPr="00056AA8">
              <w:rPr>
                <w:rFonts w:ascii="標楷體" w:eastAsia="標楷體" w:hAnsi="標楷體" w:cs="DFKaiShu-SB-Estd-BF" w:hint="eastAsia"/>
                <w:color w:val="auto"/>
                <w:sz w:val="22"/>
                <w:szCs w:val="22"/>
              </w:rPr>
              <w:t>環境並參訪</w:t>
            </w:r>
            <w:proofErr w:type="gramEnd"/>
            <w:r w:rsidRPr="00056AA8">
              <w:rPr>
                <w:rFonts w:ascii="標楷體" w:eastAsia="標楷體" w:hAnsi="標楷體" w:cs="DFKaiShu-SB-Estd-BF" w:hint="eastAsia"/>
                <w:color w:val="auto"/>
                <w:sz w:val="22"/>
                <w:szCs w:val="22"/>
              </w:rPr>
              <w:t>自然及文化資產，如國家公園、國家風景區及森林公園等。</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戶J2 擴充對環境的理解，運用所學的知識到生活當中，具備觀察、描述、測量紀錄的能力。</w:t>
            </w:r>
          </w:p>
          <w:p w:rsidR="00694C19" w:rsidRPr="00056AA8" w:rsidRDefault="00694C19" w:rsidP="00305D84">
            <w:pPr>
              <w:spacing w:line="260" w:lineRule="exact"/>
              <w:jc w:val="left"/>
              <w:rPr>
                <w:rFonts w:eastAsiaTheme="minorEastAsia"/>
                <w:b/>
                <w:sz w:val="22"/>
                <w:szCs w:val="22"/>
              </w:rPr>
            </w:pPr>
            <w:r w:rsidRPr="00056AA8">
              <w:rPr>
                <w:rFonts w:ascii="標楷體" w:eastAsia="標楷體" w:hAnsi="標楷體" w:cs="DFKaiShu-SB-Estd-BF" w:hint="eastAsia"/>
                <w:b/>
                <w:color w:val="auto"/>
                <w:sz w:val="22"/>
                <w:szCs w:val="22"/>
              </w:rPr>
              <w:t>【品德教育】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品J3 關懷生活環境與自然生態永續發展。</w:t>
            </w:r>
          </w:p>
          <w:p w:rsidR="00694C19" w:rsidRPr="00056AA8" w:rsidRDefault="00694C19" w:rsidP="00305D84">
            <w:pPr>
              <w:pStyle w:val="Default"/>
              <w:spacing w:line="260" w:lineRule="exact"/>
              <w:jc w:val="left"/>
              <w:rPr>
                <w:rFonts w:ascii="Times New Roman" w:eastAsiaTheme="minorEastAsia" w:hAnsi="Times New Roman" w:cs="Times New Roman"/>
                <w:b/>
                <w:color w:val="auto"/>
                <w:kern w:val="2"/>
                <w:sz w:val="22"/>
                <w:szCs w:val="22"/>
              </w:rPr>
            </w:pPr>
            <w:r w:rsidRPr="00056AA8">
              <w:rPr>
                <w:rFonts w:eastAsia="標楷體" w:cs="DFKaiShu-SB-Estd-BF" w:hint="eastAsia"/>
                <w:b/>
                <w:color w:val="auto"/>
                <w:kern w:val="2"/>
                <w:sz w:val="22"/>
                <w:szCs w:val="22"/>
              </w:rPr>
              <w:t>【環境教育】</w:t>
            </w:r>
          </w:p>
          <w:p w:rsidR="00694C19" w:rsidRPr="00056AA8" w:rsidRDefault="00694C19" w:rsidP="00305D84">
            <w:pPr>
              <w:spacing w:line="260" w:lineRule="exact"/>
              <w:jc w:val="left"/>
              <w:rPr>
                <w:rFonts w:eastAsiaTheme="minorEastAsia"/>
                <w:sz w:val="22"/>
                <w:szCs w:val="22"/>
              </w:rPr>
            </w:pPr>
            <w:r w:rsidRPr="00056AA8">
              <w:rPr>
                <w:rFonts w:ascii="標楷體" w:eastAsia="標楷體" w:hAnsi="標楷體" w:cs="DFKaiShu-SB-Estd-BF" w:hint="eastAsia"/>
                <w:color w:val="auto"/>
                <w:sz w:val="22"/>
                <w:szCs w:val="22"/>
              </w:rPr>
              <w:t>環J10 了解天然災害對人類生活、生命、社會發展與經濟產業的衝擊。</w:t>
            </w:r>
          </w:p>
        </w:tc>
        <w:tc>
          <w:tcPr>
            <w:tcW w:w="1784" w:type="dxa"/>
            <w:tcBorders>
              <w:top w:val="single" w:sz="8" w:space="0" w:color="000000"/>
              <w:bottom w:val="single" w:sz="8" w:space="0" w:color="000000"/>
              <w:right w:val="single" w:sz="8" w:space="0" w:color="000000"/>
            </w:tcBorders>
          </w:tcPr>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r w:rsidRPr="00056AA8">
              <w:rPr>
                <w:rFonts w:ascii="標楷體" w:eastAsia="標楷體" w:hAnsi="標楷體" w:cs="標楷體"/>
                <w:sz w:val="22"/>
                <w:szCs w:val="22"/>
              </w:rPr>
              <w:t>□</w:t>
            </w:r>
            <w:r w:rsidRPr="00056AA8">
              <w:rPr>
                <w:rFonts w:ascii="標楷體" w:eastAsia="標楷體" w:hAnsi="標楷體" w:cs="標楷體" w:hint="eastAsia"/>
                <w:sz w:val="22"/>
                <w:szCs w:val="22"/>
              </w:rPr>
              <w:t>實施跨領域或</w:t>
            </w:r>
            <w:r w:rsidRPr="00056AA8">
              <w:rPr>
                <w:rFonts w:ascii="標楷體" w:eastAsia="標楷體" w:hAnsi="標楷體" w:cs="標楷體" w:hint="eastAsia"/>
                <w:color w:val="auto"/>
                <w:sz w:val="22"/>
                <w:szCs w:val="22"/>
              </w:rPr>
              <w:t>跨</w:t>
            </w:r>
            <w:r w:rsidRPr="00056AA8">
              <w:rPr>
                <w:rFonts w:ascii="標楷體" w:eastAsia="標楷體" w:hAnsi="標楷體" w:cs="標楷體" w:hint="eastAsia"/>
                <w:sz w:val="22"/>
                <w:szCs w:val="22"/>
              </w:rPr>
              <w:t>科目</w:t>
            </w:r>
            <w:r w:rsidRPr="00056AA8">
              <w:rPr>
                <w:rFonts w:ascii="標楷體" w:eastAsia="標楷體" w:hAnsi="標楷體" w:cs="標楷體"/>
                <w:sz w:val="22"/>
                <w:szCs w:val="22"/>
              </w:rPr>
              <w:t>協同</w:t>
            </w:r>
            <w:r w:rsidRPr="00056AA8">
              <w:rPr>
                <w:rFonts w:ascii="標楷體" w:eastAsia="標楷體" w:hAnsi="標楷體" w:cs="標楷體" w:hint="eastAsia"/>
                <w:sz w:val="22"/>
                <w:szCs w:val="22"/>
              </w:rPr>
              <w:t>教學(需另申請授課鐘點費者)</w:t>
            </w:r>
          </w:p>
          <w:p w:rsidR="00694C19" w:rsidRPr="00056AA8" w:rsidRDefault="00694C19" w:rsidP="00056AA8">
            <w:pPr>
              <w:adjustRightInd w:val="0"/>
              <w:snapToGrid w:val="0"/>
              <w:spacing w:line="0" w:lineRule="atLeast"/>
              <w:ind w:left="110" w:hangingChars="50" w:hanging="110"/>
              <w:jc w:val="left"/>
              <w:rPr>
                <w:rFonts w:ascii="標楷體" w:eastAsia="標楷體" w:hAnsi="標楷體" w:cs="標楷體"/>
                <w:sz w:val="22"/>
                <w:szCs w:val="22"/>
              </w:rPr>
            </w:pPr>
            <w:r w:rsidRPr="00056AA8">
              <w:rPr>
                <w:rFonts w:ascii="標楷體" w:eastAsia="標楷體" w:hAnsi="標楷體" w:cs="標楷體" w:hint="eastAsia"/>
                <w:sz w:val="22"/>
                <w:szCs w:val="22"/>
              </w:rPr>
              <w:t>1.協同科目：</w:t>
            </w:r>
          </w:p>
          <w:p w:rsidR="00694C19" w:rsidRPr="00056AA8" w:rsidRDefault="00694C19" w:rsidP="007130FF">
            <w:pPr>
              <w:adjustRightInd w:val="0"/>
              <w:snapToGrid w:val="0"/>
              <w:spacing w:line="0" w:lineRule="atLeast"/>
              <w:jc w:val="left"/>
              <w:rPr>
                <w:rFonts w:ascii="標楷體" w:eastAsia="標楷體" w:hAnsi="標楷體" w:cs="標楷體"/>
                <w:sz w:val="22"/>
                <w:szCs w:val="22"/>
                <w:u w:val="single"/>
              </w:rPr>
            </w:pPr>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u w:val="single"/>
              </w:rPr>
            </w:pPr>
            <w:r w:rsidRPr="00056AA8">
              <w:rPr>
                <w:rFonts w:ascii="標楷體" w:eastAsia="標楷體" w:hAnsi="標楷體" w:cs="標楷體" w:hint="eastAsia"/>
                <w:sz w:val="22"/>
                <w:szCs w:val="22"/>
              </w:rPr>
              <w:t>2.協同</w:t>
            </w:r>
            <w:r w:rsidRPr="00056AA8">
              <w:rPr>
                <w:rFonts w:ascii="標楷體" w:eastAsia="標楷體" w:hAnsi="標楷體" w:cs="標楷體"/>
                <w:sz w:val="22"/>
                <w:szCs w:val="22"/>
              </w:rPr>
              <w:t>節數</w:t>
            </w:r>
            <w:r w:rsidRPr="00056AA8">
              <w:rPr>
                <w:rFonts w:ascii="標楷體" w:eastAsia="標楷體" w:hAnsi="標楷體" w:cs="標楷體" w:hint="eastAsia"/>
                <w:sz w:val="22"/>
                <w:szCs w:val="22"/>
              </w:rPr>
              <w:t>：</w:t>
            </w:r>
          </w:p>
          <w:p w:rsidR="00694C19" w:rsidRPr="00056AA8" w:rsidRDefault="00694C19" w:rsidP="007130FF">
            <w:pPr>
              <w:adjustRightInd w:val="0"/>
              <w:snapToGrid w:val="0"/>
              <w:spacing w:line="0" w:lineRule="atLeast"/>
              <w:ind w:hanging="7"/>
              <w:jc w:val="left"/>
              <w:rPr>
                <w:rFonts w:ascii="標楷體" w:eastAsia="標楷體" w:hAnsi="標楷體" w:cs="標楷體"/>
                <w:sz w:val="22"/>
                <w:szCs w:val="22"/>
              </w:rPr>
            </w:pPr>
            <w:proofErr w:type="gramStart"/>
            <w:r w:rsidRPr="00056AA8">
              <w:rPr>
                <w:rFonts w:ascii="標楷體" w:eastAsia="標楷體" w:hAnsi="標楷體" w:cs="標楷體" w:hint="eastAsia"/>
                <w:sz w:val="22"/>
                <w:szCs w:val="22"/>
                <w:u w:val="single"/>
              </w:rPr>
              <w:t>＿</w:t>
            </w:r>
            <w:proofErr w:type="gramEnd"/>
            <w:r w:rsidRPr="00056AA8">
              <w:rPr>
                <w:rFonts w:ascii="標楷體" w:eastAsia="標楷體" w:hAnsi="標楷體" w:cs="標楷體" w:hint="eastAsia"/>
                <w:sz w:val="22"/>
                <w:szCs w:val="22"/>
                <w:u w:val="single"/>
              </w:rPr>
              <w:t xml:space="preserve">      </w:t>
            </w:r>
            <w:proofErr w:type="gramStart"/>
            <w:r w:rsidRPr="00056AA8">
              <w:rPr>
                <w:rFonts w:ascii="標楷體" w:eastAsia="標楷體" w:hAnsi="標楷體" w:cs="標楷體" w:hint="eastAsia"/>
                <w:sz w:val="22"/>
                <w:szCs w:val="22"/>
                <w:u w:val="single"/>
              </w:rPr>
              <w:t>＿＿</w:t>
            </w:r>
            <w:proofErr w:type="gramEnd"/>
          </w:p>
        </w:tc>
      </w:tr>
      <w:bookmarkEnd w:id="0"/>
    </w:tbl>
    <w:p w:rsidR="00675367" w:rsidRDefault="00675367" w:rsidP="00675367">
      <w:pPr>
        <w:rPr>
          <w:rFonts w:ascii="標楷體" w:eastAsia="標楷體" w:hAnsi="標楷體" w:cs="標楷體"/>
          <w:b/>
          <w:sz w:val="24"/>
          <w:szCs w:val="24"/>
        </w:rPr>
      </w:pPr>
    </w:p>
    <w:p w:rsidR="00675367" w:rsidRDefault="00675367" w:rsidP="00675367">
      <w:pPr>
        <w:rPr>
          <w:rFonts w:ascii="標楷體" w:eastAsia="標楷體" w:hAnsi="標楷體" w:cs="標楷體"/>
          <w:b/>
          <w:sz w:val="24"/>
          <w:szCs w:val="24"/>
        </w:rPr>
      </w:pPr>
    </w:p>
    <w:p w:rsidR="00675367" w:rsidRPr="00BF31BC" w:rsidRDefault="00675367" w:rsidP="00675367">
      <w:pPr>
        <w:rPr>
          <w:rFonts w:ascii="標楷體" w:eastAsia="標楷體" w:hAnsi="標楷體" w:cs="標楷體"/>
          <w:color w:val="auto"/>
          <w:sz w:val="24"/>
          <w:szCs w:val="24"/>
        </w:rPr>
      </w:pPr>
      <w:r>
        <w:rPr>
          <w:rFonts w:ascii="標楷體" w:eastAsia="標楷體" w:hAnsi="標楷體" w:cs="標楷體" w:hint="eastAsia"/>
          <w:color w:val="auto"/>
          <w:sz w:val="24"/>
          <w:szCs w:val="24"/>
        </w:rPr>
        <w:t>六</w:t>
      </w:r>
      <w:r w:rsidRPr="00BF31BC">
        <w:rPr>
          <w:rFonts w:ascii="標楷體" w:eastAsia="標楷體" w:hAnsi="標楷體" w:cs="標楷體" w:hint="eastAsia"/>
          <w:color w:val="auto"/>
          <w:sz w:val="24"/>
          <w:szCs w:val="24"/>
        </w:rPr>
        <w:t>、本課程是否有校外人士協助教學</w:t>
      </w:r>
    </w:p>
    <w:p w:rsidR="00675367" w:rsidRPr="00BF31BC" w:rsidRDefault="00675367" w:rsidP="00675367">
      <w:pPr>
        <w:rPr>
          <w:rFonts w:ascii="標楷體" w:eastAsia="標楷體" w:hAnsi="標楷體" w:cs="標楷體"/>
          <w:color w:val="auto"/>
          <w:sz w:val="24"/>
          <w:szCs w:val="24"/>
        </w:rPr>
      </w:pPr>
      <w:proofErr w:type="gramStart"/>
      <w:r w:rsidRPr="00BF31BC">
        <w:rPr>
          <w:rFonts w:ascii="標楷體" w:eastAsia="標楷體" w:hAnsi="標楷體" w:cs="標楷體" w:hint="eastAsia"/>
          <w:color w:val="auto"/>
          <w:sz w:val="24"/>
          <w:szCs w:val="24"/>
        </w:rPr>
        <w:t>□否</w:t>
      </w:r>
      <w:proofErr w:type="gramEnd"/>
      <w:r w:rsidRPr="00BF31BC">
        <w:rPr>
          <w:rFonts w:ascii="標楷體" w:eastAsia="標楷體" w:hAnsi="標楷體" w:cs="標楷體" w:hint="eastAsia"/>
          <w:color w:val="auto"/>
          <w:sz w:val="24"/>
          <w:szCs w:val="24"/>
        </w:rPr>
        <w:t>，全學年都沒有(</w:t>
      </w:r>
      <w:proofErr w:type="gramStart"/>
      <w:r w:rsidRPr="00BF31BC">
        <w:rPr>
          <w:rFonts w:ascii="標楷體" w:eastAsia="標楷體" w:hAnsi="標楷體" w:cs="標楷體" w:hint="eastAsia"/>
          <w:color w:val="auto"/>
          <w:sz w:val="24"/>
          <w:szCs w:val="24"/>
        </w:rPr>
        <w:t>以下免填</w:t>
      </w:r>
      <w:proofErr w:type="gramEnd"/>
      <w:r w:rsidRPr="00BF31BC">
        <w:rPr>
          <w:rFonts w:ascii="標楷體" w:eastAsia="標楷體" w:hAnsi="標楷體" w:cs="標楷體" w:hint="eastAsia"/>
          <w:color w:val="auto"/>
          <w:sz w:val="24"/>
          <w:szCs w:val="24"/>
        </w:rPr>
        <w:t>)</w:t>
      </w:r>
    </w:p>
    <w:p w:rsidR="00675367" w:rsidRPr="00BF31BC" w:rsidRDefault="00675367" w:rsidP="00675367">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□有，部分班級，實施的班級為：___________</w:t>
      </w:r>
    </w:p>
    <w:p w:rsidR="00675367" w:rsidRPr="00BF31BC" w:rsidRDefault="00675367" w:rsidP="00675367">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675367" w:rsidRPr="00BF31BC" w:rsidTr="00305D84">
        <w:tc>
          <w:tcPr>
            <w:tcW w:w="1292" w:type="dxa"/>
          </w:tcPr>
          <w:p w:rsidR="00675367" w:rsidRPr="00BF31BC" w:rsidRDefault="00675367" w:rsidP="00305D84">
            <w:pPr>
              <w:ind w:firstLine="0"/>
              <w:jc w:val="center"/>
              <w:rPr>
                <w:rFonts w:ascii="標楷體" w:eastAsia="標楷體" w:hAnsi="標楷體" w:cs="標楷體"/>
                <w:color w:val="auto"/>
                <w:sz w:val="24"/>
                <w:szCs w:val="24"/>
              </w:rPr>
            </w:pPr>
            <w:r w:rsidRPr="00BF31BC">
              <w:rPr>
                <w:rFonts w:ascii="標楷體" w:eastAsia="標楷體" w:hAnsi="標楷體" w:cs="標楷體"/>
                <w:color w:val="auto"/>
                <w:sz w:val="24"/>
                <w:szCs w:val="24"/>
              </w:rPr>
              <w:t>教學期程</w:t>
            </w:r>
          </w:p>
        </w:tc>
        <w:tc>
          <w:tcPr>
            <w:tcW w:w="3416" w:type="dxa"/>
          </w:tcPr>
          <w:p w:rsidR="00675367" w:rsidRPr="00BF31BC" w:rsidRDefault="00675367" w:rsidP="00305D84">
            <w:pPr>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校外人士協助之課程大綱</w:t>
            </w:r>
          </w:p>
        </w:tc>
        <w:tc>
          <w:tcPr>
            <w:tcW w:w="3513" w:type="dxa"/>
          </w:tcPr>
          <w:p w:rsidR="00675367" w:rsidRPr="00BF31BC" w:rsidRDefault="00675367" w:rsidP="00305D84">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教材形式</w:t>
            </w:r>
          </w:p>
        </w:tc>
        <w:tc>
          <w:tcPr>
            <w:tcW w:w="2296" w:type="dxa"/>
          </w:tcPr>
          <w:p w:rsidR="00675367" w:rsidRPr="00BF31BC" w:rsidRDefault="00675367" w:rsidP="00305D84">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教材內容簡介</w:t>
            </w:r>
          </w:p>
        </w:tc>
        <w:tc>
          <w:tcPr>
            <w:tcW w:w="1399" w:type="dxa"/>
          </w:tcPr>
          <w:p w:rsidR="00675367" w:rsidRPr="00BF31BC" w:rsidRDefault="00675367" w:rsidP="00305D84">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預期成效</w:t>
            </w:r>
          </w:p>
        </w:tc>
        <w:tc>
          <w:tcPr>
            <w:tcW w:w="3192" w:type="dxa"/>
          </w:tcPr>
          <w:p w:rsidR="00675367" w:rsidRPr="00BF31BC" w:rsidRDefault="00675367" w:rsidP="00305D84">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原授課教師角色</w:t>
            </w:r>
          </w:p>
        </w:tc>
      </w:tr>
      <w:tr w:rsidR="00675367" w:rsidRPr="00BF31BC" w:rsidTr="00305D84">
        <w:tc>
          <w:tcPr>
            <w:tcW w:w="1292" w:type="dxa"/>
          </w:tcPr>
          <w:p w:rsidR="00675367" w:rsidRPr="00BF31BC" w:rsidRDefault="00675367" w:rsidP="00305D84">
            <w:pPr>
              <w:ind w:firstLine="0"/>
              <w:rPr>
                <w:rFonts w:ascii="標楷體" w:eastAsia="標楷體" w:hAnsi="標楷體" w:cs="標楷體"/>
                <w:color w:val="auto"/>
                <w:sz w:val="24"/>
                <w:szCs w:val="24"/>
              </w:rPr>
            </w:pPr>
          </w:p>
        </w:tc>
        <w:tc>
          <w:tcPr>
            <w:tcW w:w="3416" w:type="dxa"/>
          </w:tcPr>
          <w:p w:rsidR="00675367" w:rsidRPr="00BF31BC" w:rsidRDefault="00675367" w:rsidP="00305D84">
            <w:pPr>
              <w:ind w:firstLine="0"/>
              <w:rPr>
                <w:rFonts w:ascii="標楷體" w:eastAsia="標楷體" w:hAnsi="標楷體" w:cs="標楷體"/>
                <w:color w:val="auto"/>
                <w:sz w:val="24"/>
                <w:szCs w:val="24"/>
              </w:rPr>
            </w:pPr>
          </w:p>
        </w:tc>
        <w:tc>
          <w:tcPr>
            <w:tcW w:w="3513" w:type="dxa"/>
          </w:tcPr>
          <w:p w:rsidR="00675367" w:rsidRPr="00BF31BC" w:rsidRDefault="00675367" w:rsidP="00305D84">
            <w:pPr>
              <w:pStyle w:val="Web"/>
              <w:jc w:val="both"/>
              <w:rPr>
                <w:rFonts w:ascii="標楷體" w:eastAsia="標楷體" w:hAnsi="標楷體" w:cs="標楷體"/>
              </w:rPr>
            </w:pPr>
            <w:r w:rsidRPr="00BF31BC">
              <w:rPr>
                <w:rFonts w:ascii="標楷體" w:eastAsia="標楷體" w:hAnsi="標楷體" w:cs="標楷體"/>
              </w:rPr>
              <w:t>□</w:t>
            </w:r>
            <w:r w:rsidRPr="00BF31BC">
              <w:rPr>
                <w:rFonts w:ascii="標楷體" w:eastAsia="標楷體" w:hAnsi="標楷體" w:cs="標楷體" w:hint="eastAsia"/>
              </w:rPr>
              <w:t>簡報</w:t>
            </w:r>
            <w:r w:rsidRPr="00BF31BC">
              <w:rPr>
                <w:rFonts w:ascii="標楷體" w:eastAsia="標楷體" w:hAnsi="標楷體" w:cs="標楷體"/>
              </w:rPr>
              <w:t>□印刷品□影音光碟</w:t>
            </w:r>
          </w:p>
          <w:p w:rsidR="00675367" w:rsidRPr="00BF31BC" w:rsidRDefault="00675367" w:rsidP="00305D84">
            <w:pPr>
              <w:pStyle w:val="Web"/>
              <w:jc w:val="both"/>
              <w:rPr>
                <w:rFonts w:ascii="標楷體" w:eastAsia="標楷體" w:hAnsi="標楷體" w:cs="標楷體"/>
              </w:rPr>
            </w:pPr>
            <w:r w:rsidRPr="00BF31BC">
              <w:rPr>
                <w:rFonts w:ascii="標楷體" w:eastAsia="標楷體" w:hAnsi="標楷體" w:cs="標楷體"/>
              </w:rPr>
              <w:t xml:space="preserve">□其他於課程或活動中使用之教學資料，請說明： </w:t>
            </w:r>
          </w:p>
        </w:tc>
        <w:tc>
          <w:tcPr>
            <w:tcW w:w="2296" w:type="dxa"/>
          </w:tcPr>
          <w:p w:rsidR="00675367" w:rsidRPr="00BF31BC" w:rsidRDefault="00675367" w:rsidP="00305D84">
            <w:pPr>
              <w:ind w:firstLine="0"/>
              <w:rPr>
                <w:rFonts w:ascii="標楷體" w:eastAsia="標楷體" w:hAnsi="標楷體" w:cs="標楷體"/>
                <w:color w:val="auto"/>
                <w:sz w:val="24"/>
                <w:szCs w:val="24"/>
              </w:rPr>
            </w:pPr>
          </w:p>
        </w:tc>
        <w:tc>
          <w:tcPr>
            <w:tcW w:w="1399" w:type="dxa"/>
          </w:tcPr>
          <w:p w:rsidR="00675367" w:rsidRPr="00BF31BC" w:rsidRDefault="00675367" w:rsidP="00305D84">
            <w:pPr>
              <w:ind w:firstLine="0"/>
              <w:rPr>
                <w:rFonts w:ascii="標楷體" w:eastAsia="標楷體" w:hAnsi="標楷體" w:cs="標楷體"/>
                <w:color w:val="auto"/>
                <w:sz w:val="24"/>
                <w:szCs w:val="24"/>
              </w:rPr>
            </w:pPr>
          </w:p>
        </w:tc>
        <w:tc>
          <w:tcPr>
            <w:tcW w:w="3192" w:type="dxa"/>
          </w:tcPr>
          <w:p w:rsidR="00675367" w:rsidRPr="00BF31BC" w:rsidRDefault="00675367" w:rsidP="00305D84">
            <w:pPr>
              <w:ind w:firstLine="0"/>
              <w:rPr>
                <w:rFonts w:ascii="標楷體" w:eastAsia="標楷體" w:hAnsi="標楷體" w:cs="標楷體"/>
                <w:color w:val="auto"/>
                <w:sz w:val="24"/>
                <w:szCs w:val="24"/>
              </w:rPr>
            </w:pPr>
          </w:p>
        </w:tc>
      </w:tr>
      <w:tr w:rsidR="00675367" w:rsidRPr="00BF31BC" w:rsidTr="00305D84">
        <w:tc>
          <w:tcPr>
            <w:tcW w:w="1292" w:type="dxa"/>
          </w:tcPr>
          <w:p w:rsidR="00675367" w:rsidRPr="00BF31BC" w:rsidRDefault="00675367" w:rsidP="00305D84">
            <w:pPr>
              <w:ind w:firstLine="0"/>
              <w:rPr>
                <w:rFonts w:ascii="標楷體" w:eastAsia="標楷體" w:hAnsi="標楷體" w:cs="標楷體"/>
                <w:color w:val="auto"/>
                <w:sz w:val="24"/>
                <w:szCs w:val="24"/>
              </w:rPr>
            </w:pPr>
          </w:p>
        </w:tc>
        <w:tc>
          <w:tcPr>
            <w:tcW w:w="3416" w:type="dxa"/>
          </w:tcPr>
          <w:p w:rsidR="00675367" w:rsidRPr="00BF31BC" w:rsidRDefault="00675367" w:rsidP="00305D84">
            <w:pPr>
              <w:ind w:firstLine="0"/>
              <w:rPr>
                <w:rFonts w:ascii="標楷體" w:eastAsia="標楷體" w:hAnsi="標楷體" w:cs="標楷體"/>
                <w:color w:val="auto"/>
                <w:sz w:val="24"/>
                <w:szCs w:val="24"/>
              </w:rPr>
            </w:pPr>
          </w:p>
        </w:tc>
        <w:tc>
          <w:tcPr>
            <w:tcW w:w="3513" w:type="dxa"/>
          </w:tcPr>
          <w:p w:rsidR="00675367" w:rsidRPr="00BF31BC" w:rsidRDefault="00675367" w:rsidP="00305D84">
            <w:pPr>
              <w:ind w:firstLine="0"/>
              <w:rPr>
                <w:rFonts w:ascii="標楷體" w:eastAsia="標楷體" w:hAnsi="標楷體" w:cs="標楷體"/>
                <w:color w:val="auto"/>
                <w:sz w:val="24"/>
                <w:szCs w:val="24"/>
              </w:rPr>
            </w:pPr>
          </w:p>
        </w:tc>
        <w:tc>
          <w:tcPr>
            <w:tcW w:w="2296" w:type="dxa"/>
          </w:tcPr>
          <w:p w:rsidR="00675367" w:rsidRPr="00BF31BC" w:rsidRDefault="00675367" w:rsidP="00305D84">
            <w:pPr>
              <w:ind w:firstLine="0"/>
              <w:rPr>
                <w:rFonts w:ascii="標楷體" w:eastAsia="標楷體" w:hAnsi="標楷體" w:cs="標楷體"/>
                <w:color w:val="auto"/>
                <w:sz w:val="24"/>
                <w:szCs w:val="24"/>
              </w:rPr>
            </w:pPr>
          </w:p>
        </w:tc>
        <w:tc>
          <w:tcPr>
            <w:tcW w:w="1399" w:type="dxa"/>
          </w:tcPr>
          <w:p w:rsidR="00675367" w:rsidRPr="00BF31BC" w:rsidRDefault="00675367" w:rsidP="00305D84">
            <w:pPr>
              <w:ind w:firstLine="0"/>
              <w:rPr>
                <w:rFonts w:ascii="標楷體" w:eastAsia="標楷體" w:hAnsi="標楷體" w:cs="標楷體"/>
                <w:color w:val="auto"/>
                <w:sz w:val="24"/>
                <w:szCs w:val="24"/>
              </w:rPr>
            </w:pPr>
          </w:p>
        </w:tc>
        <w:tc>
          <w:tcPr>
            <w:tcW w:w="3192" w:type="dxa"/>
          </w:tcPr>
          <w:p w:rsidR="00675367" w:rsidRPr="00BF31BC" w:rsidRDefault="00675367" w:rsidP="00305D84">
            <w:pPr>
              <w:ind w:firstLine="0"/>
              <w:rPr>
                <w:rFonts w:ascii="標楷體" w:eastAsia="標楷體" w:hAnsi="標楷體" w:cs="標楷體"/>
                <w:color w:val="auto"/>
                <w:sz w:val="24"/>
                <w:szCs w:val="24"/>
              </w:rPr>
            </w:pPr>
          </w:p>
        </w:tc>
      </w:tr>
      <w:tr w:rsidR="00675367" w:rsidRPr="00BF31BC" w:rsidTr="00305D84">
        <w:tc>
          <w:tcPr>
            <w:tcW w:w="1292" w:type="dxa"/>
          </w:tcPr>
          <w:p w:rsidR="00675367" w:rsidRPr="00BF31BC" w:rsidRDefault="00675367" w:rsidP="00305D84">
            <w:pPr>
              <w:ind w:firstLine="0"/>
              <w:rPr>
                <w:rFonts w:ascii="標楷體" w:eastAsia="標楷體" w:hAnsi="標楷體" w:cs="標楷體"/>
                <w:color w:val="auto"/>
                <w:sz w:val="24"/>
                <w:szCs w:val="24"/>
              </w:rPr>
            </w:pPr>
          </w:p>
        </w:tc>
        <w:tc>
          <w:tcPr>
            <w:tcW w:w="3416" w:type="dxa"/>
          </w:tcPr>
          <w:p w:rsidR="00675367" w:rsidRPr="00BF31BC" w:rsidRDefault="00675367" w:rsidP="00305D84">
            <w:pPr>
              <w:ind w:firstLine="0"/>
              <w:rPr>
                <w:rFonts w:ascii="標楷體" w:eastAsia="標楷體" w:hAnsi="標楷體" w:cs="標楷體"/>
                <w:color w:val="auto"/>
                <w:sz w:val="24"/>
                <w:szCs w:val="24"/>
              </w:rPr>
            </w:pPr>
          </w:p>
        </w:tc>
        <w:tc>
          <w:tcPr>
            <w:tcW w:w="3513" w:type="dxa"/>
          </w:tcPr>
          <w:p w:rsidR="00675367" w:rsidRPr="00BF31BC" w:rsidRDefault="00675367" w:rsidP="00305D84">
            <w:pPr>
              <w:ind w:firstLine="0"/>
              <w:rPr>
                <w:rFonts w:ascii="標楷體" w:eastAsia="標楷體" w:hAnsi="標楷體" w:cs="標楷體"/>
                <w:color w:val="auto"/>
                <w:sz w:val="24"/>
                <w:szCs w:val="24"/>
              </w:rPr>
            </w:pPr>
          </w:p>
        </w:tc>
        <w:tc>
          <w:tcPr>
            <w:tcW w:w="2296" w:type="dxa"/>
          </w:tcPr>
          <w:p w:rsidR="00675367" w:rsidRPr="00BF31BC" w:rsidRDefault="00675367" w:rsidP="00305D84">
            <w:pPr>
              <w:ind w:firstLine="0"/>
              <w:rPr>
                <w:rFonts w:ascii="標楷體" w:eastAsia="標楷體" w:hAnsi="標楷體" w:cs="標楷體"/>
                <w:color w:val="auto"/>
                <w:sz w:val="24"/>
                <w:szCs w:val="24"/>
              </w:rPr>
            </w:pPr>
          </w:p>
        </w:tc>
        <w:tc>
          <w:tcPr>
            <w:tcW w:w="1399" w:type="dxa"/>
          </w:tcPr>
          <w:p w:rsidR="00675367" w:rsidRPr="00BF31BC" w:rsidRDefault="00675367" w:rsidP="00305D84">
            <w:pPr>
              <w:ind w:firstLine="0"/>
              <w:rPr>
                <w:rFonts w:ascii="標楷體" w:eastAsia="標楷體" w:hAnsi="標楷體" w:cs="標楷體"/>
                <w:color w:val="auto"/>
                <w:sz w:val="24"/>
                <w:szCs w:val="24"/>
              </w:rPr>
            </w:pPr>
          </w:p>
        </w:tc>
        <w:tc>
          <w:tcPr>
            <w:tcW w:w="3192" w:type="dxa"/>
          </w:tcPr>
          <w:p w:rsidR="00675367" w:rsidRPr="00BF31BC" w:rsidRDefault="00675367" w:rsidP="00305D84">
            <w:pPr>
              <w:ind w:firstLine="0"/>
              <w:rPr>
                <w:rFonts w:ascii="標楷體" w:eastAsia="標楷體" w:hAnsi="標楷體" w:cs="標楷體"/>
                <w:color w:val="auto"/>
                <w:sz w:val="24"/>
                <w:szCs w:val="24"/>
              </w:rPr>
            </w:pPr>
          </w:p>
        </w:tc>
      </w:tr>
    </w:tbl>
    <w:p w:rsidR="00675367" w:rsidRPr="008F65B2" w:rsidRDefault="00675367" w:rsidP="00675367">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*上述欄位皆與校外人士協助教學與活動之申請表一致</w:t>
      </w:r>
    </w:p>
    <w:p w:rsidR="00956B1D" w:rsidRPr="00675367" w:rsidRDefault="00956B1D" w:rsidP="00D37619">
      <w:pPr>
        <w:rPr>
          <w:rFonts w:ascii="標楷體" w:eastAsia="標楷體" w:hAnsi="標楷體" w:cs="標楷體"/>
          <w:b/>
          <w:sz w:val="24"/>
          <w:szCs w:val="24"/>
        </w:rPr>
      </w:pPr>
    </w:p>
    <w:sectPr w:rsidR="00956B1D" w:rsidRPr="00675367" w:rsidSect="003054B9">
      <w:footerReference w:type="default" r:id="rId9"/>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DD" w:rsidRDefault="005757DD">
      <w:r>
        <w:separator/>
      </w:r>
    </w:p>
  </w:endnote>
  <w:endnote w:type="continuationSeparator" w:id="0">
    <w:p w:rsidR="005757DD" w:rsidRDefault="0057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84" w:rsidRDefault="00305D84">
    <w:pPr>
      <w:pStyle w:val="aff5"/>
      <w:jc w:val="center"/>
    </w:pPr>
    <w:r>
      <w:fldChar w:fldCharType="begin"/>
    </w:r>
    <w:r>
      <w:instrText>PAGE   \* MERGEFORMAT</w:instrText>
    </w:r>
    <w:r>
      <w:fldChar w:fldCharType="separate"/>
    </w:r>
    <w:r w:rsidR="003D2494" w:rsidRPr="003D2494">
      <w:rPr>
        <w:noProof/>
        <w:lang w:val="zh-TW"/>
      </w:rPr>
      <w:t>54</w:t>
    </w:r>
    <w:r>
      <w:fldChar w:fldCharType="end"/>
    </w:r>
  </w:p>
  <w:p w:rsidR="00305D84" w:rsidRDefault="00305D84">
    <w:pPr>
      <w:tabs>
        <w:tab w:val="center" w:pos="4153"/>
        <w:tab w:val="right" w:pos="8306"/>
      </w:tabs>
      <w:spacing w:after="9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DD" w:rsidRDefault="005757DD">
      <w:r>
        <w:separator/>
      </w:r>
    </w:p>
  </w:footnote>
  <w:footnote w:type="continuationSeparator" w:id="0">
    <w:p w:rsidR="005757DD" w:rsidRDefault="00575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54"/>
    <w:rsid w:val="0000497E"/>
    <w:rsid w:val="00005FB2"/>
    <w:rsid w:val="00006DA2"/>
    <w:rsid w:val="00010F37"/>
    <w:rsid w:val="00014B99"/>
    <w:rsid w:val="00014DA1"/>
    <w:rsid w:val="0001581F"/>
    <w:rsid w:val="00017015"/>
    <w:rsid w:val="00020AF4"/>
    <w:rsid w:val="00025897"/>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56AA8"/>
    <w:rsid w:val="00057D83"/>
    <w:rsid w:val="00060028"/>
    <w:rsid w:val="00060770"/>
    <w:rsid w:val="00060DFA"/>
    <w:rsid w:val="000619E4"/>
    <w:rsid w:val="00061EC2"/>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64A"/>
    <w:rsid w:val="00141E97"/>
    <w:rsid w:val="00143740"/>
    <w:rsid w:val="001460C3"/>
    <w:rsid w:val="0014796F"/>
    <w:rsid w:val="00150A4C"/>
    <w:rsid w:val="00156A6B"/>
    <w:rsid w:val="00166D8B"/>
    <w:rsid w:val="00170D0B"/>
    <w:rsid w:val="00181ACE"/>
    <w:rsid w:val="001850A6"/>
    <w:rsid w:val="00187019"/>
    <w:rsid w:val="001918A5"/>
    <w:rsid w:val="00191B20"/>
    <w:rsid w:val="001933CC"/>
    <w:rsid w:val="001948DA"/>
    <w:rsid w:val="001A1D6E"/>
    <w:rsid w:val="001A57C5"/>
    <w:rsid w:val="001B04F0"/>
    <w:rsid w:val="001B0A58"/>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E6D6E"/>
    <w:rsid w:val="002F535E"/>
    <w:rsid w:val="002F74D8"/>
    <w:rsid w:val="00301426"/>
    <w:rsid w:val="00302525"/>
    <w:rsid w:val="00302B24"/>
    <w:rsid w:val="003054B9"/>
    <w:rsid w:val="00305D84"/>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1BB"/>
    <w:rsid w:val="00334C8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494"/>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AFE"/>
    <w:rsid w:val="00440B21"/>
    <w:rsid w:val="00441B99"/>
    <w:rsid w:val="00444D37"/>
    <w:rsid w:val="00454FAA"/>
    <w:rsid w:val="00455A3E"/>
    <w:rsid w:val="0046203E"/>
    <w:rsid w:val="00465A21"/>
    <w:rsid w:val="00467F96"/>
    <w:rsid w:val="00470E2B"/>
    <w:rsid w:val="00471A5D"/>
    <w:rsid w:val="00471BCC"/>
    <w:rsid w:val="00474E06"/>
    <w:rsid w:val="00481A87"/>
    <w:rsid w:val="00483915"/>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AA"/>
    <w:rsid w:val="004D5763"/>
    <w:rsid w:val="004D651E"/>
    <w:rsid w:val="004E43E3"/>
    <w:rsid w:val="004E517F"/>
    <w:rsid w:val="004E5581"/>
    <w:rsid w:val="004E6CC7"/>
    <w:rsid w:val="004F1AB5"/>
    <w:rsid w:val="004F2F0B"/>
    <w:rsid w:val="004F40A0"/>
    <w:rsid w:val="004F7550"/>
    <w:rsid w:val="00500692"/>
    <w:rsid w:val="00501758"/>
    <w:rsid w:val="005048F6"/>
    <w:rsid w:val="00504BCC"/>
    <w:rsid w:val="00507327"/>
    <w:rsid w:val="00507947"/>
    <w:rsid w:val="005103D7"/>
    <w:rsid w:val="00517FDB"/>
    <w:rsid w:val="00524F98"/>
    <w:rsid w:val="00526E70"/>
    <w:rsid w:val="005336C0"/>
    <w:rsid w:val="0053472D"/>
    <w:rsid w:val="00540EB2"/>
    <w:rsid w:val="00543640"/>
    <w:rsid w:val="00543FDF"/>
    <w:rsid w:val="00550328"/>
    <w:rsid w:val="005528F3"/>
    <w:rsid w:val="0055297F"/>
    <w:rsid w:val="005533E5"/>
    <w:rsid w:val="005571F5"/>
    <w:rsid w:val="00570442"/>
    <w:rsid w:val="00573E05"/>
    <w:rsid w:val="005757DD"/>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592E"/>
    <w:rsid w:val="00666617"/>
    <w:rsid w:val="006711E0"/>
    <w:rsid w:val="00675367"/>
    <w:rsid w:val="006820EF"/>
    <w:rsid w:val="00683A76"/>
    <w:rsid w:val="00683B64"/>
    <w:rsid w:val="006848A7"/>
    <w:rsid w:val="00684EC6"/>
    <w:rsid w:val="0068714E"/>
    <w:rsid w:val="00691588"/>
    <w:rsid w:val="006920B6"/>
    <w:rsid w:val="00693F13"/>
    <w:rsid w:val="00694980"/>
    <w:rsid w:val="00694C19"/>
    <w:rsid w:val="006967C2"/>
    <w:rsid w:val="006A529F"/>
    <w:rsid w:val="006B02E0"/>
    <w:rsid w:val="006B2866"/>
    <w:rsid w:val="006B3591"/>
    <w:rsid w:val="006B51FE"/>
    <w:rsid w:val="006D1D3D"/>
    <w:rsid w:val="006D30E1"/>
    <w:rsid w:val="006D3ACD"/>
    <w:rsid w:val="006D3CA3"/>
    <w:rsid w:val="006D52E9"/>
    <w:rsid w:val="006E27FD"/>
    <w:rsid w:val="006E44A1"/>
    <w:rsid w:val="006F0C40"/>
    <w:rsid w:val="006F3A41"/>
    <w:rsid w:val="006F68F5"/>
    <w:rsid w:val="006F71C8"/>
    <w:rsid w:val="00700B02"/>
    <w:rsid w:val="00701F4B"/>
    <w:rsid w:val="00702282"/>
    <w:rsid w:val="007044B8"/>
    <w:rsid w:val="007061DD"/>
    <w:rsid w:val="00707F8C"/>
    <w:rsid w:val="00712C94"/>
    <w:rsid w:val="007130FF"/>
    <w:rsid w:val="00715D32"/>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A39BB"/>
    <w:rsid w:val="007B08AA"/>
    <w:rsid w:val="007B23E4"/>
    <w:rsid w:val="007B4583"/>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8F5779"/>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4391"/>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10E"/>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1551"/>
    <w:rsid w:val="00CB2269"/>
    <w:rsid w:val="00CB3018"/>
    <w:rsid w:val="00CB33CC"/>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53B9"/>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34E5"/>
    <w:rsid w:val="00D85659"/>
    <w:rsid w:val="00D91CCA"/>
    <w:rsid w:val="00DA3981"/>
    <w:rsid w:val="00DA3FCB"/>
    <w:rsid w:val="00DA582B"/>
    <w:rsid w:val="00DB1B9E"/>
    <w:rsid w:val="00DB2FC8"/>
    <w:rsid w:val="00DB552D"/>
    <w:rsid w:val="00DC06F6"/>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217C"/>
    <w:rsid w:val="00E62773"/>
    <w:rsid w:val="00E655FD"/>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455C"/>
    <w:rsid w:val="00F17733"/>
    <w:rsid w:val="00F30474"/>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E6B0A"/>
    <w:rsid w:val="00FF1947"/>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81D5-2E04-47CC-B2FC-D37D623E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5347</Words>
  <Characters>30483</Characters>
  <Application>Microsoft Office Word</Application>
  <DocSecurity>0</DocSecurity>
  <Lines>254</Lines>
  <Paragraphs>71</Paragraphs>
  <ScaleCrop>false</ScaleCrop>
  <Company>Hewlett-Packard Company</Company>
  <LinksUpToDate>false</LinksUpToDate>
  <CharactersWithSpaces>35759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邵勻</cp:lastModifiedBy>
  <cp:revision>38</cp:revision>
  <cp:lastPrinted>2018-11-20T02:54:00Z</cp:lastPrinted>
  <dcterms:created xsi:type="dcterms:W3CDTF">2019-10-24T05:58:00Z</dcterms:created>
  <dcterms:modified xsi:type="dcterms:W3CDTF">2024-03-07T09:34:00Z</dcterms:modified>
</cp:coreProperties>
</file>