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00D5" w:rsidRPr="005100D5" w:rsidRDefault="00750BA8" w:rsidP="005100D5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>
        <w:rPr>
          <w:rFonts w:eastAsia="標楷體"/>
          <w:b/>
          <w:sz w:val="32"/>
          <w:szCs w:val="32"/>
        </w:rPr>
        <w:t>新北</w:t>
      </w:r>
      <w:r>
        <w:rPr>
          <w:rFonts w:eastAsia="標楷體" w:hint="eastAsia"/>
          <w:b/>
          <w:sz w:val="32"/>
          <w:szCs w:val="32"/>
        </w:rPr>
        <w:t>市</w:t>
      </w:r>
      <w:r w:rsidRPr="00F215C6">
        <w:rPr>
          <w:rFonts w:eastAsia="標楷體" w:hint="eastAsia"/>
          <w:b/>
          <w:sz w:val="32"/>
          <w:szCs w:val="32"/>
          <w:u w:val="single"/>
        </w:rPr>
        <w:t>徐匯</w:t>
      </w:r>
      <w:r w:rsidRPr="00EA7A47">
        <w:rPr>
          <w:rFonts w:eastAsia="標楷體"/>
          <w:b/>
          <w:sz w:val="32"/>
          <w:szCs w:val="32"/>
        </w:rPr>
        <w:t>國民中</w:t>
      </w:r>
      <w:r w:rsidRPr="00466C0C">
        <w:rPr>
          <w:rFonts w:eastAsia="標楷體"/>
          <w:b/>
          <w:color w:val="auto"/>
          <w:sz w:val="32"/>
          <w:szCs w:val="32"/>
        </w:rPr>
        <w:t>學</w:t>
      </w:r>
      <w:r w:rsidRPr="00466C0C">
        <w:rPr>
          <w:rFonts w:eastAsia="標楷體"/>
          <w:b/>
          <w:color w:val="auto"/>
          <w:sz w:val="32"/>
          <w:szCs w:val="32"/>
          <w:u w:val="single"/>
        </w:rPr>
        <w:t>11</w:t>
      </w:r>
      <w:r w:rsidRPr="00466C0C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466C0C">
        <w:rPr>
          <w:rFonts w:eastAsia="標楷體"/>
          <w:b/>
          <w:color w:val="auto"/>
          <w:sz w:val="32"/>
          <w:szCs w:val="32"/>
        </w:rPr>
        <w:t>學年度</w:t>
      </w:r>
      <w:r w:rsidR="00BC1927" w:rsidRPr="00466C0C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="00BC1927" w:rsidRPr="00466C0C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Pr="00466C0C">
        <w:rPr>
          <w:rFonts w:eastAsia="標楷體"/>
          <w:b/>
          <w:color w:val="auto"/>
          <w:sz w:val="32"/>
          <w:szCs w:val="32"/>
        </w:rPr>
        <w:t>年級第</w:t>
      </w:r>
      <w:r w:rsidRPr="00466C0C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r w:rsidRPr="00466C0C">
        <w:rPr>
          <w:rFonts w:eastAsia="標楷體"/>
          <w:b/>
          <w:color w:val="auto"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5100D5" w:rsidRPr="005100D5">
        <w:rPr>
          <w:rFonts w:ascii="標楷體" w:eastAsia="標楷體" w:hAnsi="標楷體" w:cs="標楷體" w:hint="eastAsia"/>
          <w:b/>
          <w:sz w:val="32"/>
          <w:szCs w:val="32"/>
          <w:u w:val="single"/>
        </w:rPr>
        <w:t>藝術領域團隊</w:t>
      </w:r>
    </w:p>
    <w:p w:rsidR="00750BA8" w:rsidRPr="00FC1B4B" w:rsidRDefault="005100D5" w:rsidP="005100D5">
      <w:pPr>
        <w:spacing w:afterLines="50" w:after="120" w:line="240" w:lineRule="atLeast"/>
        <w:jc w:val="left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一、</w:t>
      </w:r>
      <w:r w:rsidR="00750BA8"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750BA8" w:rsidRDefault="00750BA8" w:rsidP="00750BA8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F215C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750BA8" w:rsidRDefault="00750BA8" w:rsidP="00750BA8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750BA8" w:rsidRPr="005100D5" w:rsidRDefault="005100D5" w:rsidP="005100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eastAsia="標楷體" w:hint="eastAsia"/>
          <w:b/>
          <w:sz w:val="24"/>
          <w:szCs w:val="24"/>
        </w:rPr>
        <w:t>二、</w:t>
      </w:r>
      <w:r w:rsidR="00750BA8" w:rsidRPr="005100D5">
        <w:rPr>
          <w:rFonts w:eastAsia="標楷體" w:hint="eastAsia"/>
          <w:b/>
          <w:sz w:val="24"/>
          <w:szCs w:val="24"/>
        </w:rPr>
        <w:t>課程內容修正回復：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750BA8" w:rsidTr="005100D5">
        <w:trPr>
          <w:trHeight w:val="527"/>
        </w:trPr>
        <w:tc>
          <w:tcPr>
            <w:tcW w:w="7371" w:type="dxa"/>
            <w:vAlign w:val="center"/>
          </w:tcPr>
          <w:p w:rsidR="00750BA8" w:rsidRPr="00AD03CF" w:rsidRDefault="00750BA8" w:rsidP="005100D5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750BA8" w:rsidRDefault="00750BA8" w:rsidP="005100D5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750BA8" w:rsidTr="005100D5">
        <w:trPr>
          <w:trHeight w:val="690"/>
        </w:trPr>
        <w:tc>
          <w:tcPr>
            <w:tcW w:w="7371" w:type="dxa"/>
            <w:vAlign w:val="center"/>
          </w:tcPr>
          <w:p w:rsidR="00750BA8" w:rsidRDefault="00750BA8" w:rsidP="005100D5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750BA8" w:rsidRPr="00AD03CF" w:rsidRDefault="00750BA8" w:rsidP="005100D5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750BA8" w:rsidRDefault="00750BA8" w:rsidP="00750BA8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750BA8" w:rsidRDefault="00750BA8" w:rsidP="00750BA8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750BA8" w:rsidRPr="00AD03CF" w:rsidRDefault="00750BA8" w:rsidP="00750BA8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750BA8" w:rsidRPr="005100D5" w:rsidRDefault="005100D5" w:rsidP="005100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三、</w:t>
      </w:r>
      <w:r w:rsidR="00750BA8" w:rsidRPr="005100D5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750BA8" w:rsidRPr="005100D5">
        <w:rPr>
          <w:rFonts w:eastAsia="標楷體"/>
          <w:sz w:val="24"/>
          <w:szCs w:val="24"/>
        </w:rPr>
        <w:t>每週</w:t>
      </w:r>
      <w:r w:rsidR="00750BA8" w:rsidRPr="005100D5">
        <w:rPr>
          <w:rFonts w:eastAsia="標楷體"/>
          <w:sz w:val="24"/>
          <w:szCs w:val="24"/>
        </w:rPr>
        <w:t>(1</w:t>
      </w:r>
      <w:r w:rsidR="00750BA8" w:rsidRPr="005100D5">
        <w:rPr>
          <w:rFonts w:eastAsia="標楷體"/>
          <w:b/>
          <w:sz w:val="24"/>
          <w:szCs w:val="24"/>
        </w:rPr>
        <w:t xml:space="preserve"> </w:t>
      </w:r>
      <w:r w:rsidR="00750BA8" w:rsidRPr="005100D5">
        <w:rPr>
          <w:rFonts w:eastAsia="標楷體"/>
          <w:sz w:val="24"/>
          <w:szCs w:val="24"/>
        </w:rPr>
        <w:t>)</w:t>
      </w:r>
      <w:r w:rsidR="00750BA8" w:rsidRPr="005100D5">
        <w:rPr>
          <w:rFonts w:eastAsia="標楷體"/>
          <w:sz w:val="24"/>
          <w:szCs w:val="24"/>
        </w:rPr>
        <w:t>節，實施</w:t>
      </w:r>
      <w:r w:rsidR="00750BA8" w:rsidRPr="005100D5">
        <w:rPr>
          <w:rFonts w:eastAsia="標楷體"/>
          <w:sz w:val="24"/>
          <w:szCs w:val="24"/>
        </w:rPr>
        <w:t>(</w:t>
      </w:r>
      <w:r w:rsidR="00750BA8" w:rsidRPr="005100D5">
        <w:rPr>
          <w:rFonts w:eastAsia="標楷體"/>
          <w:b/>
          <w:sz w:val="24"/>
          <w:szCs w:val="24"/>
        </w:rPr>
        <w:t xml:space="preserve"> 2</w:t>
      </w:r>
      <w:r w:rsidR="00750BA8" w:rsidRPr="005100D5">
        <w:rPr>
          <w:rFonts w:eastAsia="標楷體" w:hint="eastAsia"/>
          <w:b/>
          <w:sz w:val="24"/>
          <w:szCs w:val="24"/>
        </w:rPr>
        <w:t>1</w:t>
      </w:r>
      <w:r w:rsidR="00750BA8" w:rsidRPr="005100D5">
        <w:rPr>
          <w:rFonts w:eastAsia="標楷體"/>
          <w:sz w:val="24"/>
          <w:szCs w:val="24"/>
        </w:rPr>
        <w:t xml:space="preserve"> )</w:t>
      </w:r>
      <w:r w:rsidR="00750BA8" w:rsidRPr="005100D5">
        <w:rPr>
          <w:rFonts w:eastAsia="標楷體"/>
          <w:sz w:val="24"/>
          <w:szCs w:val="24"/>
        </w:rPr>
        <w:t>週，共</w:t>
      </w:r>
      <w:r w:rsidR="00750BA8" w:rsidRPr="005100D5">
        <w:rPr>
          <w:rFonts w:eastAsia="標楷體"/>
          <w:sz w:val="24"/>
          <w:szCs w:val="24"/>
        </w:rPr>
        <w:t>(</w:t>
      </w:r>
      <w:r w:rsidR="00750BA8" w:rsidRPr="005100D5">
        <w:rPr>
          <w:rFonts w:eastAsia="標楷體"/>
          <w:b/>
          <w:sz w:val="24"/>
          <w:szCs w:val="24"/>
        </w:rPr>
        <w:t xml:space="preserve"> 21 </w:t>
      </w:r>
      <w:r w:rsidR="00750BA8" w:rsidRPr="005100D5">
        <w:rPr>
          <w:rFonts w:eastAsia="標楷體"/>
          <w:sz w:val="24"/>
          <w:szCs w:val="24"/>
        </w:rPr>
        <w:t>)</w:t>
      </w:r>
      <w:r w:rsidR="00750BA8" w:rsidRPr="005100D5">
        <w:rPr>
          <w:rFonts w:eastAsia="標楷體"/>
          <w:sz w:val="24"/>
          <w:szCs w:val="24"/>
        </w:rPr>
        <w:t>節。</w:t>
      </w:r>
    </w:p>
    <w:p w:rsidR="00285A39" w:rsidRPr="00285A39" w:rsidRDefault="00750BA8" w:rsidP="00750BA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四、</w:t>
      </w: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750BA8">
        <w:trPr>
          <w:trHeight w:val="38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750BA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750BA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750BA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5C" w:rsidRDefault="00686D0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藝-J-A1 參與藝術活動，增進美感知能。</w:t>
            </w:r>
          </w:p>
          <w:p w:rsidR="007E385C" w:rsidRDefault="00686D0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:rsidR="007E385C" w:rsidRDefault="00686D0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7E385C" w:rsidRDefault="00686D0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藝-J-B2 思辨科技資訊、媒體與藝術的關係，進行創作與鑑賞。</w:t>
            </w:r>
          </w:p>
          <w:p w:rsidR="007E385C" w:rsidRDefault="00686D0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7E385C" w:rsidRDefault="00686D0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</w:tc>
      </w:tr>
    </w:tbl>
    <w:p w:rsidR="002C11B5" w:rsidRDefault="002C11B5" w:rsidP="00750B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2C11B5" w:rsidRPr="00750BA8" w:rsidRDefault="00750BA8" w:rsidP="00750B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 w:rsidRPr="00750BA8">
        <w:rPr>
          <w:rFonts w:ascii="標楷體" w:eastAsia="標楷體" w:hAnsi="標楷體" w:cs="標楷體" w:hint="eastAsia"/>
          <w:b/>
          <w:sz w:val="24"/>
          <w:szCs w:val="24"/>
        </w:rPr>
        <w:t>五</w:t>
      </w:r>
      <w:r w:rsidR="008F65B2" w:rsidRPr="00750BA8">
        <w:rPr>
          <w:rFonts w:ascii="標楷體" w:eastAsia="標楷體" w:hAnsi="標楷體" w:cs="標楷體" w:hint="eastAsia"/>
          <w:b/>
          <w:sz w:val="24"/>
          <w:szCs w:val="24"/>
        </w:rPr>
        <w:t>、</w:t>
      </w:r>
      <w:r w:rsidRPr="00750BA8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750BA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(自行視需要決定是否呈現，但不可刪除。)</w:t>
      </w:r>
    </w:p>
    <w:tbl>
      <w:tblPr>
        <w:tblStyle w:val="10"/>
        <w:tblW w:w="6203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68"/>
        <w:gridCol w:w="2693"/>
      </w:tblGrid>
      <w:tr w:rsidR="002C11B5" w:rsidRPr="00606AD8" w:rsidTr="00750BA8">
        <w:trPr>
          <w:trHeight w:val="402"/>
        </w:trPr>
        <w:tc>
          <w:tcPr>
            <w:tcW w:w="1242" w:type="dxa"/>
            <w:gridSpan w:val="2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bookmarkStart w:id="0" w:name="_GoBack" w:colFirst="0" w:colLast="3"/>
            <w:r w:rsidRPr="00102349">
              <w:rPr>
                <w:rFonts w:ascii="標楷體" w:eastAsia="標楷體" w:hAnsi="標楷體" w:hint="eastAsia"/>
                <w:color w:val="auto"/>
              </w:rPr>
              <w:t xml:space="preserve">    </w:t>
            </w:r>
            <w:r w:rsidRPr="00102349">
              <w:rPr>
                <w:rFonts w:ascii="標楷體" w:eastAsia="標楷體" w:hAnsi="標楷體" w:cs="細明體" w:hint="eastAsia"/>
                <w:color w:val="auto"/>
              </w:rPr>
              <w:t>科別</w:t>
            </w:r>
          </w:p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cs="細明體" w:hint="eastAsia"/>
                <w:color w:val="auto"/>
              </w:rPr>
              <w:t>學期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cs="細明體" w:hint="eastAsia"/>
                <w:color w:val="auto"/>
              </w:rPr>
              <w:t>表演藝術</w:t>
            </w:r>
          </w:p>
        </w:tc>
      </w:tr>
      <w:tr w:rsidR="002C11B5" w:rsidRPr="00606AD8" w:rsidTr="00750BA8">
        <w:trPr>
          <w:trHeight w:val="401"/>
        </w:trPr>
        <w:tc>
          <w:tcPr>
            <w:tcW w:w="1242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cs="細明體" w:hint="eastAsia"/>
                <w:color w:val="auto"/>
              </w:rPr>
              <w:t>課程名稱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cs="細明體" w:hint="eastAsia"/>
                <w:color w:val="auto"/>
              </w:rPr>
              <w:t>課程內容</w:t>
            </w:r>
          </w:p>
        </w:tc>
      </w:tr>
      <w:tr w:rsidR="002C11B5" w:rsidRPr="00606AD8" w:rsidTr="00750BA8"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t>７</w:t>
            </w:r>
            <w:r w:rsidRPr="00102349">
              <w:rPr>
                <w:rFonts w:ascii="標楷體" w:eastAsia="標楷體" w:hAnsi="標楷體" w:cs="細明體" w:hint="eastAsia"/>
                <w:color w:val="auto"/>
              </w:rPr>
              <w:t>下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t>統整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cs="細明體" w:hint="eastAsia"/>
                <w:color w:val="auto"/>
              </w:rPr>
              <w:t>青春心旅程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102349">
              <w:rPr>
                <w:rFonts w:ascii="標楷體" w:eastAsia="標楷體" w:hAnsi="標楷體" w:cs="細明體" w:hint="eastAsia"/>
                <w:color w:val="auto"/>
              </w:rPr>
              <w:t>集體即興創作</w:t>
            </w:r>
          </w:p>
        </w:tc>
      </w:tr>
      <w:tr w:rsidR="002C11B5" w:rsidRPr="00606AD8" w:rsidTr="00CB0E0F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t>L1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/>
                <w:color w:val="auto"/>
              </w:rPr>
              <w:t xml:space="preserve">We are the </w:t>
            </w:r>
            <w:r w:rsidRPr="00102349">
              <w:rPr>
                <w:rFonts w:ascii="標楷體" w:eastAsia="標楷體" w:hAnsi="標楷體" w:hint="eastAsia"/>
                <w:color w:val="auto"/>
              </w:rPr>
              <w:t>S</w:t>
            </w:r>
            <w:r w:rsidRPr="00102349">
              <w:rPr>
                <w:rFonts w:ascii="標楷體" w:eastAsia="標楷體" w:hAnsi="標楷體"/>
                <w:color w:val="auto"/>
              </w:rPr>
              <w:t>uper team</w:t>
            </w:r>
          </w:p>
        </w:tc>
        <w:tc>
          <w:tcPr>
            <w:tcW w:w="2693" w:type="dxa"/>
            <w:vAlign w:val="center"/>
          </w:tcPr>
          <w:p w:rsidR="002C11B5" w:rsidRPr="00102349" w:rsidRDefault="002C11B5" w:rsidP="00CB0E0F">
            <w:pPr>
              <w:widowControl w:val="0"/>
              <w:ind w:firstLine="0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102349">
              <w:rPr>
                <w:rFonts w:ascii="標楷體" w:eastAsia="標楷體" w:hAnsi="標楷體" w:cs="細明體" w:hint="eastAsia"/>
                <w:color w:val="auto"/>
              </w:rPr>
              <w:t>表演團隊分工</w:t>
            </w:r>
          </w:p>
        </w:tc>
      </w:tr>
      <w:tr w:rsidR="002C11B5" w:rsidRPr="00606AD8" w:rsidTr="00750BA8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t>L2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cs="細明體" w:hint="eastAsia"/>
                <w:color w:val="auto"/>
              </w:rPr>
              <w:t>變身最酷炫的自己</w:t>
            </w:r>
          </w:p>
        </w:tc>
        <w:tc>
          <w:tcPr>
            <w:tcW w:w="2693" w:type="dxa"/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102349">
              <w:rPr>
                <w:rFonts w:ascii="標楷體" w:eastAsia="標楷體" w:hAnsi="標楷體" w:cs="細明體" w:hint="eastAsia"/>
                <w:color w:val="auto"/>
              </w:rPr>
              <w:t>表演服裝與造型</w:t>
            </w:r>
          </w:p>
        </w:tc>
      </w:tr>
      <w:tr w:rsidR="002C11B5" w:rsidRPr="00606AD8" w:rsidTr="00750BA8"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t>L3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cs="細明體" w:hint="eastAsia"/>
                <w:color w:val="auto"/>
              </w:rPr>
              <w:t>狂舞吧！人生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102349">
              <w:rPr>
                <w:rFonts w:ascii="標楷體" w:eastAsia="標楷體" w:hAnsi="標楷體" w:cs="細明體" w:hint="eastAsia"/>
                <w:color w:val="auto"/>
              </w:rPr>
              <w:t>街舞</w:t>
            </w:r>
          </w:p>
          <w:p w:rsidR="002C11B5" w:rsidRPr="00102349" w:rsidRDefault="002C11B5" w:rsidP="005100D5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102349">
              <w:rPr>
                <w:rFonts w:ascii="標楷體" w:eastAsia="標楷體" w:hAnsi="標楷體" w:hint="eastAsia"/>
                <w:color w:val="auto"/>
              </w:rPr>
              <w:sym w:font="Wingdings 2" w:char="F0A1"/>
            </w:r>
            <w:r w:rsidRPr="00102349">
              <w:rPr>
                <w:rFonts w:ascii="標楷體" w:eastAsia="標楷體" w:hAnsi="標楷體" w:cs="細明體" w:hint="eastAsia"/>
                <w:color w:val="auto"/>
              </w:rPr>
              <w:t>芭蕾舞</w:t>
            </w:r>
          </w:p>
        </w:tc>
      </w:tr>
      <w:bookmarkEnd w:id="0"/>
    </w:tbl>
    <w:p w:rsidR="00D37619" w:rsidRPr="00750BA8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750BA8" w:rsidRPr="00750BA8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六</w:t>
      </w:r>
      <w:r w:rsidR="00433109" w:rsidRPr="00750BA8">
        <w:rPr>
          <w:rFonts w:ascii="標楷體" w:eastAsia="標楷體" w:hAnsi="標楷體" w:cs="標楷體" w:hint="eastAsia"/>
          <w:b/>
          <w:sz w:val="24"/>
          <w:szCs w:val="24"/>
        </w:rPr>
        <w:t>、</w:t>
      </w:r>
      <w:r w:rsidR="00D37619" w:rsidRPr="00750BA8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2C11B5" w:rsidRPr="008F16B4" w:rsidTr="002C11B5">
        <w:trPr>
          <w:trHeight w:val="541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1B5" w:rsidRPr="00750BA8" w:rsidRDefault="002C11B5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11B5" w:rsidRPr="00750BA8" w:rsidRDefault="002C11B5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1B5" w:rsidRPr="00750BA8" w:rsidRDefault="002C11B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1B5" w:rsidRPr="00750BA8" w:rsidRDefault="002C11B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1B5" w:rsidRPr="00750BA8" w:rsidRDefault="002C11B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1B5" w:rsidRPr="00750BA8" w:rsidRDefault="002C11B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C11B5" w:rsidRPr="00750BA8" w:rsidRDefault="002C11B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C11B5" w:rsidRPr="00750BA8" w:rsidRDefault="002C11B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432524" w:rsidRPr="008F16B4" w:rsidTr="002C11B5">
        <w:trPr>
          <w:trHeight w:val="752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32524" w:rsidRPr="002026C7" w:rsidRDefault="00432524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32524" w:rsidRPr="00750BA8" w:rsidRDefault="00432524" w:rsidP="0051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32524" w:rsidRPr="00750BA8" w:rsidRDefault="00432524" w:rsidP="0051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750BA8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32524" w:rsidRPr="002026C7" w:rsidRDefault="00432524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32524" w:rsidRPr="002026C7" w:rsidRDefault="00432524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32524" w:rsidRPr="002026C7" w:rsidRDefault="00432524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32524" w:rsidRPr="002026C7" w:rsidRDefault="00432524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32524" w:rsidRPr="002026C7" w:rsidRDefault="00432524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432524" w:rsidRPr="002026C7" w:rsidRDefault="00432524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能運用劇場相關技術，有計畫的排練與展演。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心‧感動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青春心旅程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1.使學生瞭解「集體即興」創作的意義。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2.介紹《暗戀桃花源》的創作方式。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3.介紹吳靜吉和賴聲川兩位藝術家。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1.學生個人或分組在課堂發表與討論的參與程度。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1.瞭解集體即興的創作方式。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2.認識臺灣知名劇場導演賴聲川及其率領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下所發展出來的集體即興創作作品，如《暗戀桃花源》。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1.學習操作集體即興的創作方式。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2.創造豐富真實且面相立體的角色人物。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3.練習和其他人一起透過集體即興的創作方式，產生表演作品。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1.能在集體即興創作方式下，完整傳達自己的情感。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能運用劇場相關技術，有計畫的排練與展演。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心‧感動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青春心旅程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1.使學生明白「集體即興」創作過程中，不同角色的工作內容。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2.引導學生如何塑造角色，使其立體且豐富。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3.讓學生發揮創造力，體會不同角色的生命故事。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4.引導學生創作屬於自己的「集體即興」創作作品。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1.學生個人或分組在課堂發表與討論的參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與程度。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1.瞭解集體即興的創作方式。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2.認識臺灣知名劇場導演賴聲川及其率領下所發展出來的集體即興創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作作品，如《暗戀桃花源》。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1.學習操作集體即興的創作方式。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2.創造豐富真實且面相立體的角色人物。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3.練習和其他人一起透過集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體即興的創作方式，產生表演作品。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1.能在集體即興創作方式下，完整傳達自己的情感。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能運用劇場相關技術，有計畫的排練與展演。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心‧感動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青春心旅程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1讓學生發揮創造力，體會不同角色的生命故事。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2引導學生創作屬於自己的「集體即興」創作作品。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1.學生個人或分組在課堂發表與討論的參與程度。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1.瞭解集體即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2.認識臺灣知名劇場導演賴聲川及其率領下所發展出來的集體即興創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作作品，如《暗戀桃花源》。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1.學習操作集體即興的創作方式。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2.創造豐富真實且面相立體的角色人物。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3.練習和其他人一起透過集體即興的創作方式，產生表演作品。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1.能在集體即興創作方式下，完整傳達自己的情感。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2.能欣賞並體會不同創作手法下所發展的表演作品精神。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能運用劇場相關技術，有計畫的排練與展演。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心‧感動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青春心旅程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1讓學生明白在集體即興的創作過程中，需要彼此的溝通與理解。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2認識即興創作的劇場作品，如《上課三部曲之二—與神同行》。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1.學生個人或分組在課堂發表與討論的參與程度。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1.瞭解集體即興的創作方式。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2.認識臺灣知名劇場導演賴聲川及其率領下所發展出來的集體即興創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作作品，如《暗戀桃花源》。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1.學習操作集體即興的創作方式。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2.創造豐富真實且面相立體的角色人物。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3.練習和其他人一起透過集體即興的創作方式，產生表演作品。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1.能在集體即興創作方式下，完整傳達自己的情感。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2.能欣賞並體會不同創作手法下所發展的表演作品精神。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運用劇場相關技術，有計畫的排練與展演。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心‧感動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青春心旅程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1.操作「如果再一次」課堂活動。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2.讓學生運用集體即興創作的要領，嘗試解決生活中的人際問題。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1.學生個人或分組在課堂發表與討論的參與程度。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1.瞭解集體即興的創作方式。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2.認識臺灣知名劇場導演賴聲川及其率領下所發展出來的集體即興創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作作品，如《暗戀桃花源》。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1.學習操作集體即興的創作方式。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2.創造豐富真實且面相立體的角色人物。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3.練習和其他人一起透過集體即興的創作方式，產生表演作品。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1.能在集體即興創作方式下，完整傳達自己的情感。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2.能欣賞並體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會不同創作手法下所發展的表演作品精神。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表1-Ⅳ-2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表2-Ⅳ-1 能覺察並感受創作與美感經驗的關聯。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表3-IV-4 養成鑑賞表演藝術的鑑賞習慣，並能適性發展。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E-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A-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P-IV-4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We are the Super Team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1.認識表演藝術行政團隊各任務執掌。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2.認識表演藝術藝術部門設計群工作。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4.手寫板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2.隨堂表現記錄：學習熱忱（個人舉手回答）、小組合作與表達。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1.認識表演藝術行政團隊各任務執掌。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2.瞭解表演藝術團隊合作的重要觀念。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1.能規畫學校演出活動的練習或排演時間表。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2.能說出表演藝術製作演出的重要流程。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1.透過課程活動及小組呈現，完整傳達想法。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2.能積極探索自己的能力與興趣所在。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品J8 理性溝通與問題解決。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【生涯規劃教育】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涯J3 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表1-Ⅳ-2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表2-Ⅳ-1 能覺察並感受創作與美感經驗的關聯。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表3-IV-4 養成鑑賞表演藝術的鑑賞習慣，並能適性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E-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A-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P-IV-4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We are the Super Team（第一次段考）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1.瞭解排練場上各角色的工作任務。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2.瞭解進駐演出場地後現場技術人員工作。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4.手寫板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2.隨堂表現記錄：學習熱忱（個人舉手回答）、小組合作與表達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1.認識表演藝術行政團隊各任務執掌。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2.瞭解表演藝術團隊合作的重要觀念。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1.能規畫學校演出活動的練習或排演時間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2.能說出表演藝術製作演出的重要流程。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1.透過課程活動及小組呈現，完整傳達想法。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2.能積極探索自己的能力與興趣所在。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品J8 理性溝通與問題解決。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【生涯規劃教育】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涯J3 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表1-Ⅳ-2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表2-Ⅳ-1 能覺察並感受創作與美感經驗的關聯。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表3-IV-4 養成鑑賞表演藝術的鑑賞習慣，並能適性發展。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E-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A-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P-IV-4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We are the Super Team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1.認識演出前臺人員工作職掌。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2.瞭解製作演出的重要流程。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3.瞭解表演藝術團隊合作的重要觀念。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4.手寫板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2.隨堂表現記錄：學習熱忱（個人舉手回答）、小組合作與表達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1.認識表演藝術行政團隊各任務執掌。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2.瞭解表演藝術團隊合作的重要觀念。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1.能規畫學校演出活動的練習或排演時間表。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2.能說出表演藝術製作演出的重要流程。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1.透過課程活動及小組呈現，完整傳達想法。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2.能積極探索自己的能力與興趣所在。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品J8 理性溝通與問題解決。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【生涯規劃教育】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涯J3 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表1-Ⅳ-2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表2-Ⅳ-1 能覺察並感受創作與美感經驗的關聯。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表3-IV-1 能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表3-IV-4 養成鑑賞表演藝術的鑑賞習慣，並能適性發展。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E-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A-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Ⅳ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表演團隊組織與架構、劇場基礎設計和製作。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P-IV-4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表演藝術活動與展演、表演藝術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We are the Super Team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1.探索自己與同學的能力與興趣取向。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2.認識國內外表演藝術領域獎項。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4.手寫板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2.隨堂表現記錄：學習熱忱（個人舉手回答）、小組合作與表達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1.認識表演藝術行政團隊各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任務執掌。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2.瞭解表演藝術團隊合作的重要觀念。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1.能規畫學校演出活動的練習或排演時間表。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2.能說出表演藝術製作演出的重要流程。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1.透過課程活動及小組呈現，完整傳達想法。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2.能積極探索自己的能力與興趣所在。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品J8 理性溝通與問題解決。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【生涯規劃教育】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涯J3 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表1-IV-3 能連結其他藝術並創作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表2-IV-1 能察覺並感受創作與美感經驗的關聯。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表2-IV-4 能運用適當的語彙，明確表達、解析及評價自己與他人的作品。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在地與東西方、傳統與當代表演藝術類型、代表作品與人物。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變身最酷炫的自己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1.認識時裝與性格。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2.認識表演服裝與風格。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能說出化妝、表演服裝與角色之間的關係。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1.能閱讀劇本。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2.運用文本進行創作。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與他人合作並形成共識。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【人權教育】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表1-IV-3 能連結其他藝術並創作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表2-IV-1 能察覺並感受創作與美感經驗的關聯。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表2-IV-4 能運用適當的語彙，明確表達、解析及評價自己與他人的作品。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在地與東西方、傳統與當代表演藝術類型、代表作品與人物。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變身最酷炫的自己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1.練習展示服裝。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2.「紙」為你有型創作（請參照學習單）。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能說出化妝、表演服裝與角色之間的關係。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1.能閱讀劇本。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2.運用文本進行創作。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與他人合作並形成共識。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【人權教育】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</w:t>
            </w: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體和文化，尊重並欣賞其差異。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表1-IV-3 能連結其他藝術並創作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表2-IV-1 能察覺並感受創作與美感經驗的關聯。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表3-Ⅳ-1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表2-IV-4 能運用適當的語彙，明確表達、解析及評價自己與他人的作品。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在地與東西方、傳統與當代表演藝術類型、代表作品與人物。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變身最酷炫的自己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1.認識表演化妝。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2.《仲夏夜之夢》閱讀與討論（請參照學習單）。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能說出化妝、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表演服裝與角色之間的關係。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1.能閱讀劇本。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2.運用文本進行創作。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與他人合作並形成共識。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【人權教育】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【閱讀素養教育】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表1-IV-3 能連結其他藝術並創作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表2-IV-1 能察覺並感受創作與美感經驗的關聯。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表3-Ⅳ-1 能運用劇場相關技術，有計畫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表2-IV-4 能運用適當的語彙，明確表達、解析及評價自己與他人的作品。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在地與東西方、傳統與當代表演藝術類型、代表作品與人物。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變身最酷炫的自己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1.《仲夏夜之夢》彩妝造型（請參照學習單）。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2.認識表演服裝。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能說出化妝、表演服裝與角色之間的關係。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1.能閱讀劇本。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2.運用文本進行創作。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與他人合作並形成共識。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【人權教育】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</w:t>
            </w: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表1-IV-3 能連結其他藝術並創作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表2-IV-1 能察覺並感受創作與美感經驗的關聯。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表2-IV-4 能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運用適當的語彙，明確表達、解析及評價自己與他人的作品。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在地與東西方、傳統與當代表演藝術類型、代表作品與人物。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snapToGrid w:val="0"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變身最酷炫的自己（第二次段考）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1.討論創意彩妝戲裝秀（請參照學習單）。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2.呈現與討論。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能說出化妝、表演服裝與角色之間的關係。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1.能閱讀劇本。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2.運用文本進行創作。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與他人合作並形成共識。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【人權教育】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</w:t>
            </w: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表1-IV-3 能連結其他藝術並創作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表2-IV-1 能察覺並感受創作與美感經驗的關聯。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表2-Ⅳ-3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表3-Ⅳ-1 能運用劇場相關技術，有計畫的排練與展演。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表2-IV-4 能運用適當的語彙，明確表達、解析及評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價自己與他人的作品。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在地與東西方、傳統與當代表演藝術類型、代表作品與人物。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變身最酷炫的自己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1.創意彩妝戲裝秀（請參照學習單）。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2.呈現與討論。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3.實物投影機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1.學生個人在課堂討論與發表的參與度。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2.隨堂表現記錄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（1）學習熱忱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（2）小組合作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（3）創作態度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能說出化妝、表演服裝與角色之間的關係。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1.能閱讀劇本。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2.運用文本進行創作。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與他人合作並形成共識。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性J11 去除性別刻板與性別偏見的情感表達與溝通，具備與他人平等互動的能力。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品J1 溝通合作與和諧人際關係。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【人權教育】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人J5 了解社會上有不同的群體和文化，尊重並欣賞其差異。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【閱讀素養教育】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閱J4 除紙本閱讀之外，依學習需求選擇適當的閱讀媒材，並了解如何利用適當的管道獲得文本</w:t>
            </w: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表2-IV-2 能體認各種表演藝術發展脈絡、文化內涵及代表人物。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表3-Ⅳ-2 能運用多元創作探討公共議題，展現人文關懷與獨立思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考能力。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表演藝術與生活美學、在地文化及特定場域的演出連結。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狂舞吧！人生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1.欣賞街舞影片，讓學生認識街舞的類型和相關文化。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CB0E0F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</w:t>
            </w:r>
            <w:r w:rsidR="00CB0E0F" w:rsidRPr="00CB0E0F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認識</w:t>
            </w:r>
            <w:r w:rsidR="006264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機械舞</w:t>
            </w:r>
            <w:r w:rsidRPr="00CB0E0F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（Popping）、鎖舞（Locking）、霹靂舞蹈（Breaking）、電流舞蹈（Wave</w:t>
            </w:r>
            <w:r w:rsidR="00CB0E0F" w:rsidRPr="00CB0E0F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）等舞蹈</w:t>
            </w:r>
            <w:r w:rsidR="006264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動作</w:t>
            </w:r>
            <w:r w:rsidR="00CB0E0F" w:rsidRPr="00CB0E0F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，欣賞相關舞作</w:t>
            </w:r>
            <w:r w:rsidRPr="00CB0E0F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1.能瞭解街舞的特色及不同表現形式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2.能瞭解芭蕾的演進史及各時期特色</w:t>
            </w:r>
          </w:p>
          <w:p w:rsidR="006264D7" w:rsidRPr="00FC6FB9" w:rsidRDefault="006264D7" w:rsidP="006264D7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3.能參與課堂活體驗芭蕾</w:t>
            </w:r>
          </w:p>
          <w:p w:rsidR="006264D7" w:rsidRPr="00FC6FB9" w:rsidRDefault="006264D7" w:rsidP="006264D7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4.能融會芭蕾基本的動作，發揮創造力加以改編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5.課堂表現及參與態度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1.能簡單說明芭蕾舞的演變歷程，以及各時期經典作品。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2.能簡單說明街舞的不同類型，以及相關的嘻哈文化。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1.能實作課堂活動。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2.能運用自己的肢體進行創作。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1.能從體驗舞蹈動作中瞭解專業技能養成不易，進而體會臺上一分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鐘、臺下十年功的道理。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2.能從影片欣賞中瞭解男女舞者各有特色，因此無論是芭蕾還是街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舞，都是剛柔並進，無性別畫分的表演藝術。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性J2 釐清身體意象的性別迷思。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【生命教育】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生J4 分析快樂、幸福與生命意義之間的關係。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表2-IV-2 能體認各種表演藝術發展脈絡、文化內涵及代表人物。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表3-Ⅳ-2 能運用多元創作探討公共議題，展現人文關懷與獨立思考能力。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表演藝術與生活美學、在地文化及特定場域的演出連結。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狂舞吧！人生</w:t>
            </w:r>
          </w:p>
          <w:p w:rsidR="00750BA8" w:rsidRPr="00353F73" w:rsidRDefault="00750BA8" w:rsidP="00750BA8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1.介紹芭蕾的起源</w:t>
            </w:r>
            <w:r w:rsidR="00353F73"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及發展歷史。</w:t>
            </w:r>
          </w:p>
          <w:p w:rsidR="00353F73" w:rsidRDefault="00750BA8" w:rsidP="00750BA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</w:t>
            </w:r>
            <w:r w:rsid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介紹男性芭蕾舞者的角色變化及近代男舞者的發展。</w:t>
            </w:r>
          </w:p>
          <w:p w:rsidR="00750BA8" w:rsidRPr="002A127E" w:rsidRDefault="00353F73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</w:t>
            </w: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練習芭蕾基本動作</w:t>
            </w:r>
            <w:r w:rsidR="00750BA8"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1.能瞭解街舞的特色及不同表現形式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2.能了解芭蕾的演進史及各時期特色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3.能參與課堂</w:t>
            </w: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lastRenderedPageBreak/>
              <w:t>活體驗芭蕾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4.能融會芭蕾基本的動作，發揮創造力加以改編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5.課堂表現及參與態度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1.能簡單說明芭蕾舞的演變歷程，以及各時期經典作品。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2.能簡單說明街舞的不同類型，以及相關的嘻哈文化。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1.能實作課堂活動。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2.能運用自己的肢體進行創作。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1.能從體驗舞蹈動作中瞭解專業技能養成不易，進而體會臺上一分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鐘、臺下十年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功的道理。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2.能從影片欣賞中瞭解男女舞者各有特色，因此無論是芭蕾還是街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舞，都是剛柔並進，無性別畫分的表演藝術。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性J2 釐清身體意象的性別迷思。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【生命教育】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lastRenderedPageBreak/>
              <w:t>生J4 分析快樂、幸福與生命意義之間的關係。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18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表2-IV-2 能體認各種表演藝術發展脈絡、文化內涵及代表人物。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表2-IV-3 能運用適當的語彙，明確表達、解析及評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表3-Ⅳ-2 能運用多元創作探討公共議題，展現人文關懷與獨立思考能力。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表演藝術與生活美學、在地文化及特定場域的演出連結。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狂舞吧！人生</w:t>
            </w:r>
          </w:p>
          <w:p w:rsidR="00750BA8" w:rsidRPr="00353F73" w:rsidRDefault="00750BA8" w:rsidP="00750BA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1.欣賞</w:t>
            </w:r>
            <w:r w:rsidR="00353F73"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芭蕾小品四小天鵝的各種版本。</w:t>
            </w:r>
          </w:p>
          <w:p w:rsidR="00353F73" w:rsidRPr="00353F73" w:rsidRDefault="00353F73" w:rsidP="00750BA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2.觀察及分析四小天鵝的動作及移動路線。</w:t>
            </w:r>
          </w:p>
          <w:p w:rsidR="00353F73" w:rsidRPr="002A127E" w:rsidRDefault="00353F73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3.分組。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1.能瞭解街舞的特色及不同表現形式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2.能了解芭蕾的演進史及各時期特色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3.能參與課堂活體驗芭蕾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4.能融會芭蕾基本的動作，發揮創造力加以改編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5.課堂表現及參與態度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1.能簡單說明芭蕾舞的演變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歷程，以及各時期經典作品。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2.能簡單說明街舞的不同類型，以及相關的嘻哈文化。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1.能實作課堂活動。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2.能運用自己的肢體進行創作。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1.能從體驗舞蹈動作中瞭解專業技能養成不易，進而體會臺上一分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鐘、臺下十年功的道理。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2.能從影片欣賞中瞭解男女舞者各有特色，因此無論是芭蕾還是街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舞，都是剛柔並進，無性別畫分的表演藝術。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性J2 釐清身體意象的性別迷思。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【生命教育】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生J4 分析快樂、幸福與生命意義之間的關係。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19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表2-IV-2 能體認各種表演藝術發展脈絡、文化內涵及代表人物。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表3-Ⅳ-2 能運用多元創作探討公共議題，展現人文關懷與獨立思考能力。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表3-Ⅳ-4 能養成鑑賞表演藝術的習慣，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表演藝術與生活美學、在地文化及特定場域的演出連結。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狂舞吧！人生</w:t>
            </w:r>
          </w:p>
          <w:p w:rsidR="00750BA8" w:rsidRPr="002A127E" w:rsidRDefault="00353F73" w:rsidP="00353F73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1.四小天鵝音樂分析與數拍。2.芭蕾小品四小天鵝改編：從芭蕾舞的基本動作延伸改編，另外可以加上自己的創意。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FC6FB9" w:rsidRDefault="00750BA8" w:rsidP="00750BA8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</w:t>
            </w:r>
            <w:r w:rsidR="00FC6FB9"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白板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</w:t>
            </w:r>
            <w:r w:rsidR="00FC6FB9"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音響</w:t>
            </w: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1.能瞭解街舞的特色及不同表現形式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2.能瞭解芭蕾的演進史及各時期特色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3.能參與課堂活體驗芭蕾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4.能融會芭蕾基本的動作，發揮創造力加以改編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5.課堂表現及參與態度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1.能簡單說明芭蕾舞的演變歷程，以及各時期經典作品。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1.能實作課堂活動。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2.能運用自己的肢體進行創作。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1.能從體驗舞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蹈動作中瞭解專業技能養成不易，進而體會臺上一分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鐘、臺下十年功的道理。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2.能從影片欣賞中瞭解男女舞者各有特色，因此無論是芭蕾還是街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舞，都是剛柔並進，無性別畫分的表演藝術。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性J2 釐清身體意象的性別迷思。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【生命教育】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生J4 分析快樂、幸福與生命意義之間的關係。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50BA8" w:rsidRPr="008F16B4" w:rsidTr="005100D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750BA8" w:rsidRPr="0052518D" w:rsidRDefault="00750BA8" w:rsidP="00750BA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表2-IV-2 能體認各種表演藝術發展脈絡、文化內涵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及代表人物。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表3-Ⅳ-2 能運用多元創作探討公共議題，展現人文關懷與獨立思考能力。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表演藝術與生活美學、在地文化及特定場域的演出連結。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表演藝術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狂舞吧！人生</w:t>
            </w:r>
          </w:p>
          <w:p w:rsidR="00750BA8" w:rsidRDefault="00750BA8" w:rsidP="00750BA8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</w:t>
            </w:r>
            <w:r w:rsid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芭</w:t>
            </w:r>
            <w:r w:rsidR="00353F73" w:rsidRP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蕾小品四小天鵝改編</w:t>
            </w:r>
            <w:r w:rsidR="00353F73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練習。</w:t>
            </w:r>
          </w:p>
          <w:p w:rsidR="00353F73" w:rsidRPr="002A127E" w:rsidRDefault="00353F73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2.配合音樂彩排。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6FB9" w:rsidRPr="00FC6FB9" w:rsidRDefault="00FC6FB9" w:rsidP="00FC6FB9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1.白板</w:t>
            </w:r>
          </w:p>
          <w:p w:rsidR="00750BA8" w:rsidRPr="002A127E" w:rsidRDefault="00FC6FB9" w:rsidP="00FC6FB9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2.音響設備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1.能瞭解街舞的特色及不同表現形式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2.能了解芭蕾的演進史及各時期特色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3.能參與課堂活體驗芭蕾</w:t>
            </w:r>
          </w:p>
          <w:p w:rsidR="00FC6FB9" w:rsidRPr="00FC6FB9" w:rsidRDefault="00FC6FB9" w:rsidP="00FC6FB9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4.能融會芭蕾基本的動作，發揮創造力加以改編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5.課堂表現及參與態度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二、總結性評量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1.能簡單說明芭蕾舞的演變歷程，以及各時期經典作品。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1.能實作課堂活動。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2.能運用自己的肢體進行創作。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1.能從體驗舞蹈動作中瞭解專業技能養成不易，進而體會臺上一分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鐘、臺下十年功的道理。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2.能從影片欣賞中瞭解男女舞者各有特色，因此無論是芭蕾還是街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舞，都是剛柔並進，無性別畫分的表演藝術。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lastRenderedPageBreak/>
              <w:t>【性別平等教育】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性J2 釐清身體意象的性別迷思。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【品德教育】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品EJU4 自律負責。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b/>
                <w:color w:val="000000" w:themeColor="text1"/>
                <w:sz w:val="22"/>
                <w:szCs w:val="22"/>
              </w:rPr>
              <w:t>【生命教育】</w:t>
            </w:r>
          </w:p>
          <w:p w:rsidR="00750BA8" w:rsidRPr="002A127E" w:rsidRDefault="00750BA8" w:rsidP="00750BA8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DFKaiShu-SB-Estd-BF" w:hint="eastAsia"/>
                <w:color w:val="000000" w:themeColor="text1"/>
                <w:sz w:val="22"/>
                <w:szCs w:val="22"/>
              </w:rPr>
              <w:t>生J4 分析快樂、幸福與生命意義之間的關係。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50BA8" w:rsidRPr="00500692" w:rsidRDefault="00750BA8" w:rsidP="00750BA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B0E0F" w:rsidRPr="008F16B4" w:rsidTr="00CB0E0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E0F" w:rsidRPr="0052518D" w:rsidRDefault="00CB0E0F" w:rsidP="00CB0E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21</w:t>
            </w:r>
          </w:p>
          <w:p w:rsidR="00CB0E0F" w:rsidRPr="0052518D" w:rsidRDefault="00CB0E0F" w:rsidP="00CB0E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表2-IV-2 能體認各種表演藝術發展脈絡、文化內涵及代表人物。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表3-Ⅳ-2 能運用多元創作探討公共議題，展現人文關懷與獨立思考能力。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表3-Ⅳ-4 能養成鑑賞表演藝術的習慣，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lastRenderedPageBreak/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表演藝術與生活美學、在地文化及特定場域的演出連結。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表演藝術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狂舞吧！人生（第三次段考）</w:t>
            </w:r>
          </w:p>
          <w:p w:rsidR="00353F73" w:rsidRPr="00FC6FB9" w:rsidRDefault="00CB0E0F" w:rsidP="00353F7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</w:t>
            </w:r>
            <w:r w:rsidR="00FC6FB9"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上下臺集謝幕指導。</w:t>
            </w:r>
          </w:p>
          <w:p w:rsidR="00FC6FB9" w:rsidRPr="00FC6FB9" w:rsidRDefault="00FC6FB9" w:rsidP="00353F73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2.男版四小天鵝作品呈現。</w:t>
            </w:r>
          </w:p>
          <w:p w:rsidR="00FC6FB9" w:rsidRPr="00FC6FB9" w:rsidRDefault="00FC6FB9" w:rsidP="00FC6FB9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C6FB9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FC6FB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3.錄影欣賞與討論。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E0F" w:rsidRPr="002A127E" w:rsidRDefault="00CB0E0F" w:rsidP="00CB0E0F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1.圖像與影像資源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2.電腦投影設備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一、歷程性評量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1.能瞭解街舞的特色及不同表現形式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2.能了解芭蕾的演進史及各時期特色</w:t>
            </w:r>
          </w:p>
          <w:p w:rsidR="00FC6FB9" w:rsidRPr="00FC6FB9" w:rsidRDefault="00CB0E0F" w:rsidP="00CB0E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3.能參與課堂活體驗芭蕾</w:t>
            </w:r>
          </w:p>
          <w:p w:rsidR="00CB0E0F" w:rsidRPr="00FC6FB9" w:rsidRDefault="00CB0E0F" w:rsidP="00CB0E0F">
            <w:pPr>
              <w:spacing w:line="260" w:lineRule="exact"/>
              <w:jc w:val="left"/>
              <w:rPr>
                <w:color w:val="FF0000"/>
                <w:sz w:val="22"/>
                <w:szCs w:val="22"/>
              </w:rPr>
            </w:pP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4.能融會芭蕾</w:t>
            </w:r>
            <w:r w:rsidR="00FC6FB9"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基本</w:t>
            </w:r>
            <w:r w:rsidRPr="00FC6FB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的動作，發揮創造力加以改編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5.課堂表現及參與態度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二、總結性評量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知識：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1.能簡單說明芭蕾舞的演變歷程，以及各時期經典作品。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2.能簡單說明街舞的不同類型，以及相關的嘻哈文化。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技能：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1.能實作課堂活動。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2.能運用自己</w:t>
            </w: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的肢體進行創作。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態度：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1.能從體驗舞蹈動作中瞭解專業技能養成不易，進而體會臺上一分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鐘、臺下十年功的道理。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2.能從影片欣賞中瞭解男女舞者各有特色，因此無論是芭蕾還是街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舞，都是剛柔並進，無性別畫分的表演藝術。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表1-IV-1 能運用特定元素、形式、技巧與肢體語彙表現想法，發展多元能力，並在劇場中呈現。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表1-IV-2 能理解表演的形式、文本與表現技巧並創作發表。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表2-IV-2 能體認各種表演藝術發展脈絡、文化內涵及代表人物。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表3-Ⅳ-2 能運用多元創作探討公共議題，展現人文關懷與獨立思考能力。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表3-Ⅳ-4 能養成鑑賞表演藝術的習慣，並能適性發展。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E-IV-2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肢體動作與語彙、角色建立與表演、各類型文本分析與創作。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E-IV-3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戲劇、舞蹈與其他藝術元素的結合演出。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A-IV-1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表演藝術與生活美學、在地文化及特定場域的演出連結。</w:t>
            </w:r>
          </w:p>
          <w:p w:rsidR="00CB0E0F" w:rsidRPr="002A127E" w:rsidRDefault="00CB0E0F" w:rsidP="00CB0E0F">
            <w:pPr>
              <w:spacing w:line="26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A-IV-3 </w:t>
            </w:r>
            <w:r w:rsidRPr="002A127E">
              <w:rPr>
                <w:rFonts w:eastAsia="標楷體" w:hint="eastAsia"/>
                <w:color w:val="000000" w:themeColor="text1"/>
                <w:sz w:val="22"/>
                <w:szCs w:val="22"/>
              </w:rPr>
              <w:t>表演形式分析、文本分析。</w:t>
            </w:r>
          </w:p>
        </w:tc>
      </w:tr>
    </w:tbl>
    <w:p w:rsidR="008F65B2" w:rsidRDefault="008F65B2" w:rsidP="00750BA8">
      <w:pPr>
        <w:ind w:firstLine="0"/>
        <w:rPr>
          <w:rFonts w:ascii="標楷體" w:eastAsia="標楷體" w:hAnsi="標楷體" w:cs="標楷體"/>
          <w:b/>
          <w:sz w:val="24"/>
          <w:szCs w:val="24"/>
        </w:rPr>
      </w:pPr>
    </w:p>
    <w:p w:rsidR="00904C68" w:rsidRPr="00904C68" w:rsidRDefault="00904C68" w:rsidP="00904C68">
      <w:pPr>
        <w:ind w:firstLine="0"/>
        <w:rPr>
          <w:rFonts w:ascii="標楷體" w:eastAsia="標楷體" w:hAnsi="標楷體" w:cs="標楷體"/>
          <w:color w:val="365F91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904C68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904C6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904C68" w:rsidRPr="00E8654C" w:rsidRDefault="00CB0E0F" w:rsidP="00904C68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04C68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904C68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904C68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904C68" w:rsidRPr="00E8654C" w:rsidRDefault="00904C68" w:rsidP="00904C68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904C68" w:rsidRPr="00E8654C" w:rsidRDefault="00904C68" w:rsidP="00904C68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04C68" w:rsidRPr="00657AF5" w:rsidTr="005100D5">
        <w:tc>
          <w:tcPr>
            <w:tcW w:w="1292" w:type="dxa"/>
          </w:tcPr>
          <w:p w:rsidR="00904C68" w:rsidRPr="00BE0AE1" w:rsidRDefault="00904C68" w:rsidP="005100D5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904C68" w:rsidRPr="00BE0AE1" w:rsidRDefault="00904C68" w:rsidP="005100D5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904C68" w:rsidRPr="00BE0AE1" w:rsidRDefault="00904C68" w:rsidP="005100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904C68" w:rsidRPr="00BE0AE1" w:rsidRDefault="00904C68" w:rsidP="005100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904C68" w:rsidRPr="00BE0AE1" w:rsidRDefault="00904C68" w:rsidP="005100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904C68" w:rsidRPr="00BE0AE1" w:rsidRDefault="00904C68" w:rsidP="005100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904C68" w:rsidRPr="00657AF5" w:rsidTr="005100D5">
        <w:tc>
          <w:tcPr>
            <w:tcW w:w="1292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04C68" w:rsidRDefault="00904C68" w:rsidP="005100D5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904C68" w:rsidRDefault="00904C68" w:rsidP="005100D5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904C68" w:rsidRPr="00657AF5" w:rsidRDefault="00904C68" w:rsidP="005100D5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lastRenderedPageBreak/>
              <w:t>□影音光碟</w:t>
            </w:r>
          </w:p>
          <w:p w:rsidR="00904C68" w:rsidRPr="00657AF5" w:rsidRDefault="00904C68" w:rsidP="005100D5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4C68" w:rsidRPr="00657AF5" w:rsidTr="005100D5">
        <w:tc>
          <w:tcPr>
            <w:tcW w:w="1292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4C68" w:rsidRPr="00657AF5" w:rsidTr="005100D5">
        <w:tc>
          <w:tcPr>
            <w:tcW w:w="1292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4C68" w:rsidRPr="00657AF5" w:rsidRDefault="00904C68" w:rsidP="005100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04C68" w:rsidRPr="00E8654C" w:rsidRDefault="00904C68" w:rsidP="00904C68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8F65B2" w:rsidRPr="00904C68" w:rsidRDefault="008F65B2" w:rsidP="00750BA8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8F65B2" w:rsidRPr="00904C6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D6" w:rsidRDefault="00F830D6">
      <w:r>
        <w:separator/>
      </w:r>
    </w:p>
  </w:endnote>
  <w:endnote w:type="continuationSeparator" w:id="0">
    <w:p w:rsidR="00F830D6" w:rsidRDefault="00F8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0F" w:rsidRDefault="00CB0E0F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102349" w:rsidRPr="00102349">
      <w:rPr>
        <w:noProof/>
        <w:lang w:val="zh-TW"/>
      </w:rPr>
      <w:t>1</w:t>
    </w:r>
    <w:r>
      <w:fldChar w:fldCharType="end"/>
    </w:r>
  </w:p>
  <w:p w:rsidR="00CB0E0F" w:rsidRDefault="00CB0E0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D6" w:rsidRDefault="00F830D6">
      <w:r>
        <w:separator/>
      </w:r>
    </w:p>
  </w:footnote>
  <w:footnote w:type="continuationSeparator" w:id="0">
    <w:p w:rsidR="00F830D6" w:rsidRDefault="00F8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14"/>
  </w:num>
  <w:num w:numId="3">
    <w:abstractNumId w:val="75"/>
  </w:num>
  <w:num w:numId="4">
    <w:abstractNumId w:val="84"/>
  </w:num>
  <w:num w:numId="5">
    <w:abstractNumId w:val="41"/>
  </w:num>
  <w:num w:numId="6">
    <w:abstractNumId w:val="12"/>
  </w:num>
  <w:num w:numId="7">
    <w:abstractNumId w:val="48"/>
  </w:num>
  <w:num w:numId="8">
    <w:abstractNumId w:val="32"/>
  </w:num>
  <w:num w:numId="9">
    <w:abstractNumId w:val="44"/>
  </w:num>
  <w:num w:numId="10">
    <w:abstractNumId w:val="4"/>
  </w:num>
  <w:num w:numId="11">
    <w:abstractNumId w:val="0"/>
  </w:num>
  <w:num w:numId="12">
    <w:abstractNumId w:val="17"/>
  </w:num>
  <w:num w:numId="13">
    <w:abstractNumId w:val="65"/>
  </w:num>
  <w:num w:numId="14">
    <w:abstractNumId w:val="81"/>
  </w:num>
  <w:num w:numId="15">
    <w:abstractNumId w:val="35"/>
  </w:num>
  <w:num w:numId="16">
    <w:abstractNumId w:val="2"/>
  </w:num>
  <w:num w:numId="17">
    <w:abstractNumId w:val="72"/>
  </w:num>
  <w:num w:numId="18">
    <w:abstractNumId w:val="89"/>
  </w:num>
  <w:num w:numId="19">
    <w:abstractNumId w:val="76"/>
  </w:num>
  <w:num w:numId="20">
    <w:abstractNumId w:val="93"/>
  </w:num>
  <w:num w:numId="21">
    <w:abstractNumId w:val="38"/>
  </w:num>
  <w:num w:numId="22">
    <w:abstractNumId w:val="8"/>
  </w:num>
  <w:num w:numId="23">
    <w:abstractNumId w:val="78"/>
  </w:num>
  <w:num w:numId="24">
    <w:abstractNumId w:val="3"/>
  </w:num>
  <w:num w:numId="25">
    <w:abstractNumId w:val="57"/>
  </w:num>
  <w:num w:numId="26">
    <w:abstractNumId w:val="67"/>
  </w:num>
  <w:num w:numId="27">
    <w:abstractNumId w:val="37"/>
  </w:num>
  <w:num w:numId="28">
    <w:abstractNumId w:val="27"/>
  </w:num>
  <w:num w:numId="29">
    <w:abstractNumId w:val="43"/>
  </w:num>
  <w:num w:numId="30">
    <w:abstractNumId w:val="63"/>
  </w:num>
  <w:num w:numId="31">
    <w:abstractNumId w:val="19"/>
  </w:num>
  <w:num w:numId="32">
    <w:abstractNumId w:val="49"/>
  </w:num>
  <w:num w:numId="33">
    <w:abstractNumId w:val="33"/>
  </w:num>
  <w:num w:numId="34">
    <w:abstractNumId w:val="15"/>
  </w:num>
  <w:num w:numId="35">
    <w:abstractNumId w:val="46"/>
  </w:num>
  <w:num w:numId="36">
    <w:abstractNumId w:val="71"/>
  </w:num>
  <w:num w:numId="37">
    <w:abstractNumId w:val="85"/>
  </w:num>
  <w:num w:numId="38">
    <w:abstractNumId w:val="39"/>
  </w:num>
  <w:num w:numId="39">
    <w:abstractNumId w:val="31"/>
  </w:num>
  <w:num w:numId="40">
    <w:abstractNumId w:val="28"/>
  </w:num>
  <w:num w:numId="41">
    <w:abstractNumId w:val="80"/>
  </w:num>
  <w:num w:numId="42">
    <w:abstractNumId w:val="66"/>
  </w:num>
  <w:num w:numId="43">
    <w:abstractNumId w:val="54"/>
  </w:num>
  <w:num w:numId="44">
    <w:abstractNumId w:val="36"/>
  </w:num>
  <w:num w:numId="45">
    <w:abstractNumId w:val="59"/>
  </w:num>
  <w:num w:numId="46">
    <w:abstractNumId w:val="45"/>
  </w:num>
  <w:num w:numId="47">
    <w:abstractNumId w:val="7"/>
  </w:num>
  <w:num w:numId="48">
    <w:abstractNumId w:val="42"/>
  </w:num>
  <w:num w:numId="49">
    <w:abstractNumId w:val="51"/>
  </w:num>
  <w:num w:numId="50">
    <w:abstractNumId w:val="6"/>
  </w:num>
  <w:num w:numId="51">
    <w:abstractNumId w:val="88"/>
  </w:num>
  <w:num w:numId="52">
    <w:abstractNumId w:val="61"/>
  </w:num>
  <w:num w:numId="53">
    <w:abstractNumId w:val="79"/>
  </w:num>
  <w:num w:numId="54">
    <w:abstractNumId w:val="73"/>
  </w:num>
  <w:num w:numId="55">
    <w:abstractNumId w:val="62"/>
  </w:num>
  <w:num w:numId="56">
    <w:abstractNumId w:val="68"/>
  </w:num>
  <w:num w:numId="57">
    <w:abstractNumId w:val="23"/>
  </w:num>
  <w:num w:numId="58">
    <w:abstractNumId w:val="90"/>
  </w:num>
  <w:num w:numId="59">
    <w:abstractNumId w:val="40"/>
  </w:num>
  <w:num w:numId="60">
    <w:abstractNumId w:val="86"/>
  </w:num>
  <w:num w:numId="61">
    <w:abstractNumId w:val="92"/>
  </w:num>
  <w:num w:numId="62">
    <w:abstractNumId w:val="56"/>
  </w:num>
  <w:num w:numId="63">
    <w:abstractNumId w:val="16"/>
  </w:num>
  <w:num w:numId="64">
    <w:abstractNumId w:val="25"/>
  </w:num>
  <w:num w:numId="65">
    <w:abstractNumId w:val="83"/>
  </w:num>
  <w:num w:numId="66">
    <w:abstractNumId w:val="82"/>
  </w:num>
  <w:num w:numId="67">
    <w:abstractNumId w:val="22"/>
  </w:num>
  <w:num w:numId="68">
    <w:abstractNumId w:val="58"/>
  </w:num>
  <w:num w:numId="69">
    <w:abstractNumId w:val="9"/>
  </w:num>
  <w:num w:numId="70">
    <w:abstractNumId w:val="77"/>
  </w:num>
  <w:num w:numId="71">
    <w:abstractNumId w:val="11"/>
  </w:num>
  <w:num w:numId="72">
    <w:abstractNumId w:val="64"/>
  </w:num>
  <w:num w:numId="73">
    <w:abstractNumId w:val="34"/>
  </w:num>
  <w:num w:numId="74">
    <w:abstractNumId w:val="20"/>
  </w:num>
  <w:num w:numId="75">
    <w:abstractNumId w:val="18"/>
  </w:num>
  <w:num w:numId="76">
    <w:abstractNumId w:val="60"/>
  </w:num>
  <w:num w:numId="77">
    <w:abstractNumId w:val="87"/>
  </w:num>
  <w:num w:numId="78">
    <w:abstractNumId w:val="91"/>
  </w:num>
  <w:num w:numId="79">
    <w:abstractNumId w:val="5"/>
  </w:num>
  <w:num w:numId="80">
    <w:abstractNumId w:val="29"/>
  </w:num>
  <w:num w:numId="81">
    <w:abstractNumId w:val="13"/>
  </w:num>
  <w:num w:numId="82">
    <w:abstractNumId w:val="55"/>
  </w:num>
  <w:num w:numId="83">
    <w:abstractNumId w:val="10"/>
  </w:num>
  <w:num w:numId="84">
    <w:abstractNumId w:val="1"/>
  </w:num>
  <w:num w:numId="85">
    <w:abstractNumId w:val="21"/>
  </w:num>
  <w:num w:numId="86">
    <w:abstractNumId w:val="69"/>
  </w:num>
  <w:num w:numId="87">
    <w:abstractNumId w:val="52"/>
  </w:num>
  <w:num w:numId="88">
    <w:abstractNumId w:val="70"/>
  </w:num>
  <w:num w:numId="89">
    <w:abstractNumId w:val="24"/>
  </w:num>
  <w:num w:numId="90">
    <w:abstractNumId w:val="74"/>
  </w:num>
  <w:num w:numId="91">
    <w:abstractNumId w:val="53"/>
  </w:num>
  <w:num w:numId="92">
    <w:abstractNumId w:val="50"/>
  </w:num>
  <w:num w:numId="93">
    <w:abstractNumId w:val="26"/>
  </w:num>
  <w:num w:numId="94">
    <w:abstractNumId w:val="3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2349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478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27E"/>
    <w:rsid w:val="002A156D"/>
    <w:rsid w:val="002A2334"/>
    <w:rsid w:val="002A402E"/>
    <w:rsid w:val="002A422B"/>
    <w:rsid w:val="002A4EAA"/>
    <w:rsid w:val="002A7515"/>
    <w:rsid w:val="002B5B91"/>
    <w:rsid w:val="002C11B5"/>
    <w:rsid w:val="002C1F22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3F73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2524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6A70"/>
    <w:rsid w:val="00466C0C"/>
    <w:rsid w:val="00467F96"/>
    <w:rsid w:val="00470E2B"/>
    <w:rsid w:val="00471A5D"/>
    <w:rsid w:val="00471BCC"/>
    <w:rsid w:val="00474E06"/>
    <w:rsid w:val="00481A87"/>
    <w:rsid w:val="00483BDB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6F0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0D5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264D7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57BFF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6D09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C4397"/>
    <w:rsid w:val="006D1D3D"/>
    <w:rsid w:val="006D30E1"/>
    <w:rsid w:val="006D3ACD"/>
    <w:rsid w:val="006D3CA3"/>
    <w:rsid w:val="006D52E9"/>
    <w:rsid w:val="006E27FD"/>
    <w:rsid w:val="006E44A1"/>
    <w:rsid w:val="006E5033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0BA8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D6D41"/>
    <w:rsid w:val="007E320B"/>
    <w:rsid w:val="007E385C"/>
    <w:rsid w:val="007F5862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097"/>
    <w:rsid w:val="008F22B2"/>
    <w:rsid w:val="008F2B26"/>
    <w:rsid w:val="008F65B2"/>
    <w:rsid w:val="00902CB0"/>
    <w:rsid w:val="009034F6"/>
    <w:rsid w:val="00903674"/>
    <w:rsid w:val="00904158"/>
    <w:rsid w:val="00904C6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2D78"/>
    <w:rsid w:val="009335D2"/>
    <w:rsid w:val="00933C41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65BE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40C9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1927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0E0F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5DE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B7CFF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0D6"/>
    <w:rsid w:val="00F83476"/>
    <w:rsid w:val="00F906D6"/>
    <w:rsid w:val="00F9202A"/>
    <w:rsid w:val="00F931AD"/>
    <w:rsid w:val="00F94E97"/>
    <w:rsid w:val="00FA1824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C6FB9"/>
    <w:rsid w:val="00FD06EA"/>
    <w:rsid w:val="00FD3FA3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E69D97-C2BB-45AB-AE5D-2E63584A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6FB9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2C11B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0D74-597A-490F-BAC8-D1D3F986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31</Pages>
  <Words>2631</Words>
  <Characters>15002</Characters>
  <Application>Microsoft Office Word</Application>
  <DocSecurity>0</DocSecurity>
  <Lines>125</Lines>
  <Paragraphs>35</Paragraphs>
  <ScaleCrop>false</ScaleCrop>
  <Company>Hewlett-Packard Company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34</cp:revision>
  <cp:lastPrinted>2018-11-20T02:54:00Z</cp:lastPrinted>
  <dcterms:created xsi:type="dcterms:W3CDTF">2019-10-24T05:58:00Z</dcterms:created>
  <dcterms:modified xsi:type="dcterms:W3CDTF">2024-12-24T15:12:00Z</dcterms:modified>
</cp:coreProperties>
</file>